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D99B" w14:textId="525ED1DA" w:rsidR="00921291" w:rsidRDefault="00921291" w:rsidP="00921291">
      <w:pPr>
        <w:widowControl/>
        <w:jc w:val="right"/>
        <w:outlineLvl w:val="0"/>
        <w:rPr>
          <w:rFonts w:ascii="Georgia" w:hAnsi="Georgia" w:cs="Times New Roman"/>
          <w:b/>
          <w:color w:val="auto"/>
          <w:sz w:val="32"/>
          <w:szCs w:val="32"/>
        </w:rPr>
      </w:pPr>
      <w:r>
        <w:rPr>
          <w:rFonts w:ascii="Georgia" w:hAnsi="Georgia" w:cs="Times New Roman"/>
          <w:b/>
          <w:color w:val="auto"/>
          <w:sz w:val="32"/>
          <w:szCs w:val="32"/>
        </w:rPr>
        <w:t>Проект</w:t>
      </w:r>
    </w:p>
    <w:p w14:paraId="2318099A" w14:textId="2824CED0"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РОССИЙСКАЯ ФЕДЕРАЦИЯ</w:t>
      </w:r>
    </w:p>
    <w:p w14:paraId="6C352EF6" w14:textId="77777777"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Калининградская область</w:t>
      </w:r>
    </w:p>
    <w:p w14:paraId="4F578149" w14:textId="77777777" w:rsidR="00E57745" w:rsidRPr="00EB6BAB" w:rsidRDefault="00E57745" w:rsidP="00E57745">
      <w:pPr>
        <w:widowControl/>
        <w:autoSpaceDE w:val="0"/>
        <w:autoSpaceDN w:val="0"/>
        <w:adjustRightInd w:val="0"/>
        <w:ind w:firstLine="540"/>
        <w:jc w:val="center"/>
        <w:rPr>
          <w:rFonts w:ascii="Georgia" w:hAnsi="Georgia" w:cs="Times New Roman"/>
          <w:b/>
          <w:color w:val="auto"/>
          <w:sz w:val="32"/>
          <w:szCs w:val="32"/>
        </w:rPr>
      </w:pPr>
      <w:r w:rsidRPr="00EB6BAB">
        <w:rPr>
          <w:rFonts w:ascii="Georgia" w:hAnsi="Georgia" w:cs="Times New Roman"/>
          <w:b/>
          <w:color w:val="auto"/>
          <w:sz w:val="32"/>
          <w:szCs w:val="32"/>
        </w:rPr>
        <w:t>Администрация муниципального образования «Светлогорский городской округ»</w:t>
      </w:r>
    </w:p>
    <w:p w14:paraId="6B07B957" w14:textId="77777777" w:rsidR="00E57745" w:rsidRPr="00EB6BAB" w:rsidRDefault="00E57745" w:rsidP="00E57745">
      <w:pPr>
        <w:widowControl/>
        <w:rPr>
          <w:rFonts w:ascii="Times New Roman" w:hAnsi="Times New Roman" w:cs="Times New Roman"/>
          <w:color w:val="auto"/>
          <w:sz w:val="32"/>
          <w:szCs w:val="32"/>
        </w:rPr>
      </w:pPr>
    </w:p>
    <w:p w14:paraId="225E270F" w14:textId="77777777" w:rsidR="00E57745" w:rsidRPr="00EB6BAB" w:rsidRDefault="00E57745" w:rsidP="00E57745">
      <w:pPr>
        <w:widowControl/>
        <w:jc w:val="center"/>
        <w:outlineLvl w:val="0"/>
        <w:rPr>
          <w:rFonts w:ascii="Times New Roman" w:hAnsi="Times New Roman" w:cs="Times New Roman"/>
          <w:b/>
          <w:color w:val="auto"/>
          <w:sz w:val="28"/>
          <w:szCs w:val="28"/>
        </w:rPr>
      </w:pPr>
      <w:r w:rsidRPr="00EB6BAB">
        <w:rPr>
          <w:rFonts w:ascii="Times New Roman" w:hAnsi="Times New Roman" w:cs="Times New Roman"/>
          <w:b/>
          <w:color w:val="auto"/>
          <w:sz w:val="28"/>
          <w:szCs w:val="28"/>
        </w:rPr>
        <w:t>П О С Т А Н О В Л Е Н И Е</w:t>
      </w:r>
    </w:p>
    <w:p w14:paraId="407850CD" w14:textId="77777777" w:rsidR="00E57745" w:rsidRPr="00906A07" w:rsidRDefault="00E57745" w:rsidP="007B4C78">
      <w:pPr>
        <w:pStyle w:val="ConsPlusTitle"/>
        <w:rPr>
          <w:sz w:val="28"/>
          <w:szCs w:val="28"/>
        </w:rPr>
      </w:pPr>
    </w:p>
    <w:p w14:paraId="62C0B125" w14:textId="77777777" w:rsidR="00E57745" w:rsidRDefault="00E57745" w:rsidP="00E57745">
      <w:pPr>
        <w:pStyle w:val="ConsPlusTitle"/>
        <w:jc w:val="center"/>
        <w:rPr>
          <w:b w:val="0"/>
          <w:sz w:val="28"/>
          <w:szCs w:val="28"/>
        </w:rPr>
      </w:pPr>
      <w:r w:rsidRPr="00906A07">
        <w:rPr>
          <w:b w:val="0"/>
          <w:sz w:val="28"/>
          <w:szCs w:val="28"/>
        </w:rPr>
        <w:t xml:space="preserve">от </w:t>
      </w:r>
      <w:r>
        <w:rPr>
          <w:b w:val="0"/>
          <w:sz w:val="28"/>
          <w:szCs w:val="28"/>
        </w:rPr>
        <w:t xml:space="preserve">«___» ____ </w:t>
      </w:r>
      <w:r w:rsidRPr="00906A07">
        <w:rPr>
          <w:b w:val="0"/>
          <w:sz w:val="28"/>
          <w:szCs w:val="28"/>
        </w:rPr>
        <w:t>20</w:t>
      </w:r>
      <w:r>
        <w:rPr>
          <w:b w:val="0"/>
          <w:sz w:val="28"/>
          <w:szCs w:val="28"/>
        </w:rPr>
        <w:t>24</w:t>
      </w:r>
      <w:r w:rsidRPr="00906A07">
        <w:rPr>
          <w:b w:val="0"/>
          <w:sz w:val="28"/>
          <w:szCs w:val="28"/>
        </w:rPr>
        <w:t xml:space="preserve"> года №</w:t>
      </w:r>
      <w:r>
        <w:rPr>
          <w:b w:val="0"/>
          <w:sz w:val="28"/>
          <w:szCs w:val="28"/>
        </w:rPr>
        <w:t>___</w:t>
      </w:r>
    </w:p>
    <w:p w14:paraId="0B0EF40B" w14:textId="77777777" w:rsidR="00E57745" w:rsidRPr="00906A07" w:rsidRDefault="00E57745" w:rsidP="00B909A9">
      <w:pPr>
        <w:pStyle w:val="ConsPlusTitle"/>
        <w:rPr>
          <w:sz w:val="28"/>
          <w:szCs w:val="28"/>
        </w:rPr>
      </w:pPr>
    </w:p>
    <w:p w14:paraId="57B4EF4F" w14:textId="11A3F816" w:rsidR="00E57745" w:rsidRPr="002B4CA3" w:rsidRDefault="00E57745" w:rsidP="00B909A9">
      <w:pPr>
        <w:pStyle w:val="a3"/>
        <w:spacing w:after="0"/>
        <w:ind w:left="851" w:right="708"/>
        <w:jc w:val="center"/>
        <w:rPr>
          <w:rFonts w:ascii="Times New Roman" w:hAnsi="Times New Roman" w:cs="Times New Roman"/>
          <w:b/>
          <w:bCs/>
          <w:color w:val="auto"/>
          <w:sz w:val="28"/>
          <w:szCs w:val="28"/>
        </w:rPr>
      </w:pPr>
      <w:r w:rsidRPr="004A6794">
        <w:rPr>
          <w:rFonts w:ascii="Times New Roman" w:hAnsi="Times New Roman" w:cs="Times New Roman"/>
          <w:b/>
          <w:bCs/>
          <w:sz w:val="28"/>
          <w:szCs w:val="28"/>
        </w:rPr>
        <w:t xml:space="preserve">Об утверждении </w:t>
      </w:r>
      <w:r w:rsidR="00AC0649">
        <w:rPr>
          <w:rFonts w:ascii="Times New Roman" w:hAnsi="Times New Roman" w:cs="Times New Roman"/>
          <w:b/>
          <w:bCs/>
          <w:sz w:val="28"/>
          <w:szCs w:val="28"/>
        </w:rPr>
        <w:t xml:space="preserve">примерного </w:t>
      </w:r>
      <w:r w:rsidRPr="004A6794">
        <w:rPr>
          <w:rFonts w:ascii="Times New Roman" w:hAnsi="Times New Roman" w:cs="Times New Roman"/>
          <w:b/>
          <w:bCs/>
          <w:color w:val="auto"/>
          <w:sz w:val="28"/>
          <w:szCs w:val="28"/>
        </w:rPr>
        <w:t>Положения об оплате труда работников муниципальн</w:t>
      </w:r>
      <w:r w:rsidR="00B233AD">
        <w:rPr>
          <w:rFonts w:ascii="Times New Roman" w:hAnsi="Times New Roman" w:cs="Times New Roman"/>
          <w:b/>
          <w:bCs/>
          <w:color w:val="auto"/>
          <w:sz w:val="28"/>
          <w:szCs w:val="28"/>
        </w:rPr>
        <w:t>ого</w:t>
      </w:r>
      <w:r w:rsidRPr="004A6794">
        <w:rPr>
          <w:rFonts w:ascii="Times New Roman" w:hAnsi="Times New Roman" w:cs="Times New Roman"/>
          <w:b/>
          <w:bCs/>
          <w:color w:val="auto"/>
          <w:sz w:val="28"/>
          <w:szCs w:val="28"/>
        </w:rPr>
        <w:t xml:space="preserve"> </w:t>
      </w:r>
      <w:r w:rsidR="00AC0649">
        <w:rPr>
          <w:rFonts w:ascii="Times New Roman" w:hAnsi="Times New Roman" w:cs="Times New Roman"/>
          <w:b/>
          <w:bCs/>
          <w:color w:val="auto"/>
          <w:sz w:val="28"/>
          <w:szCs w:val="28"/>
        </w:rPr>
        <w:t>бюджетн</w:t>
      </w:r>
      <w:r w:rsidR="00B233AD">
        <w:rPr>
          <w:rFonts w:ascii="Times New Roman" w:hAnsi="Times New Roman" w:cs="Times New Roman"/>
          <w:b/>
          <w:bCs/>
          <w:color w:val="auto"/>
          <w:sz w:val="28"/>
          <w:szCs w:val="28"/>
        </w:rPr>
        <w:t>ого</w:t>
      </w:r>
      <w:r w:rsidR="00AC0649">
        <w:rPr>
          <w:rFonts w:ascii="Times New Roman" w:hAnsi="Times New Roman" w:cs="Times New Roman"/>
          <w:b/>
          <w:bCs/>
          <w:color w:val="auto"/>
          <w:sz w:val="28"/>
          <w:szCs w:val="28"/>
        </w:rPr>
        <w:t xml:space="preserve"> </w:t>
      </w:r>
      <w:r w:rsidRPr="004A6794">
        <w:rPr>
          <w:rFonts w:ascii="Times New Roman" w:hAnsi="Times New Roman" w:cs="Times New Roman"/>
          <w:b/>
          <w:bCs/>
          <w:color w:val="auto"/>
          <w:sz w:val="28"/>
          <w:szCs w:val="28"/>
        </w:rPr>
        <w:t>учреждени</w:t>
      </w:r>
      <w:r w:rsidR="00B233AD">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w:t>
      </w:r>
      <w:r w:rsidR="008275A4" w:rsidRPr="002B4CA3">
        <w:rPr>
          <w:rFonts w:ascii="Times New Roman" w:hAnsi="Times New Roman" w:cs="Times New Roman"/>
          <w:b/>
          <w:bCs/>
          <w:color w:val="auto"/>
          <w:sz w:val="28"/>
          <w:szCs w:val="28"/>
        </w:rPr>
        <w:t>деятельности «</w:t>
      </w:r>
      <w:r w:rsidR="00B729B4" w:rsidRPr="002B4CA3">
        <w:rPr>
          <w:rFonts w:ascii="Times New Roman" w:hAnsi="Times New Roman" w:cs="Times New Roman"/>
          <w:b/>
          <w:bCs/>
          <w:color w:val="auto"/>
          <w:sz w:val="28"/>
          <w:szCs w:val="28"/>
        </w:rPr>
        <w:t>Торговля</w:t>
      </w:r>
      <w:r w:rsidR="008275A4" w:rsidRPr="002B4CA3">
        <w:rPr>
          <w:rFonts w:ascii="Times New Roman" w:hAnsi="Times New Roman" w:cs="Times New Roman"/>
          <w:b/>
          <w:bCs/>
          <w:color w:val="auto"/>
          <w:sz w:val="28"/>
          <w:szCs w:val="28"/>
        </w:rPr>
        <w:t>»</w:t>
      </w:r>
      <w:r w:rsidR="00CC24A5" w:rsidRPr="002B4CA3">
        <w:rPr>
          <w:rFonts w:ascii="Times New Roman" w:hAnsi="Times New Roman" w:cs="Times New Roman"/>
          <w:b/>
          <w:bCs/>
          <w:color w:val="auto"/>
          <w:sz w:val="28"/>
          <w:szCs w:val="28"/>
        </w:rPr>
        <w:t xml:space="preserve"> муниципального образования «Светлогорский городской округ»</w:t>
      </w:r>
    </w:p>
    <w:p w14:paraId="625CB88A" w14:textId="77777777" w:rsidR="00E57745" w:rsidRPr="002B4CA3" w:rsidRDefault="00E57745" w:rsidP="00B909A9">
      <w:pPr>
        <w:widowControl/>
        <w:jc w:val="center"/>
        <w:rPr>
          <w:rFonts w:ascii="Times New Roman" w:hAnsi="Times New Roman" w:cs="Times New Roman"/>
          <w:color w:val="auto"/>
          <w:sz w:val="28"/>
          <w:szCs w:val="28"/>
        </w:rPr>
      </w:pPr>
    </w:p>
    <w:p w14:paraId="1A2080A5" w14:textId="77777777" w:rsidR="00E57745" w:rsidRPr="002B4CA3" w:rsidRDefault="00E57745" w:rsidP="00B909A9">
      <w:pPr>
        <w:ind w:right="2" w:firstLine="851"/>
        <w:jc w:val="both"/>
        <w:rPr>
          <w:rFonts w:ascii="Times New Roman" w:hAnsi="Times New Roman" w:cs="Times New Roman"/>
          <w:color w:val="auto"/>
          <w:sz w:val="28"/>
          <w:szCs w:val="28"/>
        </w:rPr>
      </w:pPr>
      <w:r w:rsidRPr="002B4CA3">
        <w:rPr>
          <w:rFonts w:ascii="Times New Roman" w:hAnsi="Times New Roman" w:cs="Times New Roman"/>
          <w:color w:val="auto"/>
          <w:sz w:val="28"/>
          <w:szCs w:val="28"/>
        </w:rPr>
        <w:t xml:space="preserve"> В соответствии с Трудовым кодексом Российской Федерации,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6BF3ECBE" w14:textId="77777777" w:rsidR="00E57745" w:rsidRPr="002B4CA3" w:rsidRDefault="00E57745" w:rsidP="00B909A9">
      <w:pPr>
        <w:ind w:right="2" w:firstLine="851"/>
        <w:jc w:val="both"/>
        <w:rPr>
          <w:rFonts w:ascii="Times New Roman" w:hAnsi="Times New Roman" w:cs="Times New Roman"/>
          <w:color w:val="auto"/>
          <w:sz w:val="28"/>
          <w:szCs w:val="28"/>
        </w:rPr>
      </w:pPr>
    </w:p>
    <w:p w14:paraId="07CE14B6" w14:textId="77777777" w:rsidR="00E57745" w:rsidRPr="002B4CA3" w:rsidRDefault="00E57745" w:rsidP="00B909A9">
      <w:pPr>
        <w:ind w:right="2" w:firstLine="851"/>
        <w:jc w:val="center"/>
        <w:rPr>
          <w:rFonts w:ascii="Times New Roman" w:hAnsi="Times New Roman" w:cs="Times New Roman"/>
          <w:b/>
          <w:color w:val="auto"/>
          <w:sz w:val="28"/>
          <w:szCs w:val="28"/>
        </w:rPr>
      </w:pPr>
      <w:r w:rsidRPr="002B4CA3">
        <w:rPr>
          <w:rFonts w:ascii="Times New Roman" w:hAnsi="Times New Roman" w:cs="Times New Roman"/>
          <w:b/>
          <w:color w:val="auto"/>
          <w:sz w:val="28"/>
          <w:szCs w:val="28"/>
        </w:rPr>
        <w:t>п о с т а н о в л я е т:</w:t>
      </w:r>
    </w:p>
    <w:p w14:paraId="07FD3BF3" w14:textId="77777777" w:rsidR="00E57745" w:rsidRPr="002B4CA3" w:rsidRDefault="00E57745" w:rsidP="00365726">
      <w:pPr>
        <w:pStyle w:val="justppt"/>
        <w:spacing w:before="0" w:beforeAutospacing="0" w:after="0" w:afterAutospacing="0"/>
        <w:ind w:right="2" w:firstLine="709"/>
        <w:jc w:val="both"/>
        <w:rPr>
          <w:b/>
          <w:sz w:val="28"/>
          <w:szCs w:val="28"/>
        </w:rPr>
      </w:pPr>
    </w:p>
    <w:p w14:paraId="18F184BD" w14:textId="76C8ADAE" w:rsidR="00E57745" w:rsidRPr="002B4CA3" w:rsidRDefault="00365726" w:rsidP="00365726">
      <w:pPr>
        <w:pStyle w:val="a3"/>
        <w:spacing w:after="0"/>
        <w:ind w:left="0" w:firstLine="709"/>
        <w:jc w:val="both"/>
        <w:rPr>
          <w:rFonts w:ascii="Times New Roman" w:hAnsi="Times New Roman" w:cs="Times New Roman"/>
          <w:color w:val="auto"/>
          <w:sz w:val="28"/>
          <w:szCs w:val="28"/>
        </w:rPr>
      </w:pPr>
      <w:r w:rsidRPr="002B4CA3">
        <w:rPr>
          <w:rFonts w:ascii="Times New Roman" w:hAnsi="Times New Roman" w:cs="Times New Roman"/>
          <w:color w:val="auto"/>
          <w:sz w:val="28"/>
          <w:szCs w:val="28"/>
        </w:rPr>
        <w:t xml:space="preserve">1. </w:t>
      </w:r>
      <w:r w:rsidR="00E57745" w:rsidRPr="002B4CA3">
        <w:rPr>
          <w:rFonts w:ascii="Times New Roman" w:hAnsi="Times New Roman" w:cs="Times New Roman"/>
          <w:color w:val="auto"/>
          <w:sz w:val="28"/>
          <w:szCs w:val="28"/>
        </w:rPr>
        <w:t xml:space="preserve">Утвердить </w:t>
      </w:r>
      <w:r w:rsidR="00CC24A5" w:rsidRPr="002B4CA3">
        <w:rPr>
          <w:rFonts w:ascii="Times New Roman" w:hAnsi="Times New Roman" w:cs="Times New Roman"/>
          <w:color w:val="auto"/>
          <w:sz w:val="28"/>
          <w:szCs w:val="28"/>
        </w:rPr>
        <w:t>Примерное п</w:t>
      </w:r>
      <w:r w:rsidR="00E57745" w:rsidRPr="002B4CA3">
        <w:rPr>
          <w:rFonts w:ascii="Times New Roman" w:hAnsi="Times New Roman" w:cs="Times New Roman"/>
          <w:color w:val="auto"/>
          <w:sz w:val="28"/>
          <w:szCs w:val="28"/>
        </w:rPr>
        <w:t>оложения об оплате труда работников</w:t>
      </w:r>
      <w:r w:rsidR="00B2093A" w:rsidRPr="002B4CA3">
        <w:rPr>
          <w:rFonts w:ascii="Times New Roman" w:hAnsi="Times New Roman" w:cs="Times New Roman"/>
          <w:b/>
          <w:bCs/>
          <w:color w:val="auto"/>
          <w:sz w:val="28"/>
          <w:szCs w:val="28"/>
        </w:rPr>
        <w:t xml:space="preserve"> </w:t>
      </w:r>
      <w:r w:rsidR="00B2093A" w:rsidRPr="002B4CA3">
        <w:rPr>
          <w:rFonts w:ascii="Times New Roman" w:hAnsi="Times New Roman" w:cs="Times New Roman"/>
          <w:color w:val="auto"/>
          <w:sz w:val="28"/>
          <w:szCs w:val="28"/>
        </w:rPr>
        <w:t>муниципальн</w:t>
      </w:r>
      <w:r w:rsidR="007D683D" w:rsidRPr="002B4CA3">
        <w:rPr>
          <w:rFonts w:ascii="Times New Roman" w:hAnsi="Times New Roman" w:cs="Times New Roman"/>
          <w:color w:val="auto"/>
          <w:sz w:val="28"/>
          <w:szCs w:val="28"/>
        </w:rPr>
        <w:t>ого</w:t>
      </w:r>
      <w:r w:rsidR="00CC24A5" w:rsidRPr="002B4CA3">
        <w:rPr>
          <w:rFonts w:ascii="Times New Roman" w:hAnsi="Times New Roman" w:cs="Times New Roman"/>
          <w:color w:val="auto"/>
          <w:sz w:val="28"/>
          <w:szCs w:val="28"/>
        </w:rPr>
        <w:t xml:space="preserve"> бюджетных учреждений</w:t>
      </w:r>
      <w:r w:rsidR="008275A4" w:rsidRPr="002B4CA3">
        <w:rPr>
          <w:rFonts w:ascii="Times New Roman" w:hAnsi="Times New Roman" w:cs="Times New Roman"/>
          <w:color w:val="auto"/>
          <w:sz w:val="28"/>
          <w:szCs w:val="28"/>
        </w:rPr>
        <w:t xml:space="preserve"> по виду экономической деятельности «</w:t>
      </w:r>
      <w:r w:rsidR="00B729B4" w:rsidRPr="002B4CA3">
        <w:rPr>
          <w:rFonts w:ascii="Times New Roman" w:hAnsi="Times New Roman" w:cs="Times New Roman"/>
          <w:color w:val="auto"/>
          <w:sz w:val="28"/>
          <w:szCs w:val="28"/>
        </w:rPr>
        <w:t>Торговля</w:t>
      </w:r>
      <w:r w:rsidR="008275A4" w:rsidRPr="002B4CA3">
        <w:rPr>
          <w:rFonts w:ascii="Times New Roman" w:hAnsi="Times New Roman" w:cs="Times New Roman"/>
          <w:color w:val="auto"/>
          <w:sz w:val="28"/>
          <w:szCs w:val="28"/>
        </w:rPr>
        <w:t>»</w:t>
      </w:r>
      <w:r w:rsidR="00CC24A5" w:rsidRPr="002B4CA3">
        <w:rPr>
          <w:rFonts w:ascii="Times New Roman" w:hAnsi="Times New Roman" w:cs="Times New Roman"/>
          <w:b/>
          <w:bCs/>
          <w:color w:val="auto"/>
          <w:sz w:val="28"/>
          <w:szCs w:val="28"/>
        </w:rPr>
        <w:t xml:space="preserve"> </w:t>
      </w:r>
      <w:r w:rsidR="00CC24A5" w:rsidRPr="002B4CA3">
        <w:rPr>
          <w:rFonts w:ascii="Times New Roman" w:hAnsi="Times New Roman" w:cs="Times New Roman"/>
          <w:color w:val="auto"/>
          <w:sz w:val="28"/>
          <w:szCs w:val="28"/>
        </w:rPr>
        <w:t>муниципального образования «Светлогорский городской округ»</w:t>
      </w:r>
      <w:r w:rsidR="008275A4" w:rsidRPr="002B4CA3">
        <w:rPr>
          <w:rFonts w:ascii="Times New Roman" w:hAnsi="Times New Roman" w:cs="Times New Roman"/>
          <w:b/>
          <w:bCs/>
          <w:color w:val="auto"/>
          <w:sz w:val="28"/>
          <w:szCs w:val="28"/>
        </w:rPr>
        <w:t xml:space="preserve"> </w:t>
      </w:r>
      <w:r w:rsidR="00E57745" w:rsidRPr="002B4CA3">
        <w:rPr>
          <w:rFonts w:ascii="Times New Roman" w:hAnsi="Times New Roman" w:cs="Times New Roman"/>
          <w:color w:val="auto"/>
          <w:sz w:val="28"/>
          <w:szCs w:val="28"/>
        </w:rPr>
        <w:t xml:space="preserve">согласно приложению №1. </w:t>
      </w:r>
    </w:p>
    <w:p w14:paraId="3C7BD572" w14:textId="1CA4BBE3" w:rsidR="00365726" w:rsidRPr="00B909A9" w:rsidRDefault="00365726" w:rsidP="0036572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Утвердить размеры должностных окладов работников муниципального бюджетного учреждения по виду экономической деятельности «Торговля» согласно приложению №2.</w:t>
      </w:r>
    </w:p>
    <w:p w14:paraId="047E07A0" w14:textId="210C674F" w:rsidR="00E57745" w:rsidRDefault="00365726" w:rsidP="00365726">
      <w:pPr>
        <w:tabs>
          <w:tab w:val="left" w:pos="567"/>
        </w:tabs>
        <w:suppressAutoHyphens/>
        <w:ind w:right="2"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w:t>
      </w:r>
      <w:r w:rsidR="00E57745" w:rsidRPr="00262C46">
        <w:rPr>
          <w:rFonts w:ascii="Times New Roman" w:hAnsi="Times New Roman" w:cs="Times New Roman"/>
          <w:color w:val="auto"/>
          <w:sz w:val="28"/>
          <w:szCs w:val="28"/>
          <w:lang w:eastAsia="zh-CN"/>
        </w:rPr>
        <w:t>.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EA335E3" w14:textId="6DBE7854" w:rsidR="00966041" w:rsidRPr="00966041" w:rsidRDefault="00966041" w:rsidP="00966041">
      <w:pPr>
        <w:widowControl/>
        <w:tabs>
          <w:tab w:val="left" w:pos="567"/>
        </w:tabs>
        <w:ind w:firstLine="709"/>
        <w:jc w:val="both"/>
        <w:rPr>
          <w:rFonts w:ascii="Times New Roman" w:eastAsia="Calibri" w:hAnsi="Times New Roman" w:cs="Times New Roman"/>
          <w:color w:val="auto"/>
          <w:sz w:val="28"/>
          <w:szCs w:val="28"/>
          <w:lang w:eastAsia="en-US"/>
        </w:rPr>
      </w:pPr>
      <w:r>
        <w:rPr>
          <w:rFonts w:ascii="Times New Roman" w:hAnsi="Times New Roman" w:cs="Times New Roman"/>
          <w:color w:val="auto"/>
          <w:sz w:val="28"/>
          <w:szCs w:val="28"/>
          <w:lang w:eastAsia="en-US"/>
        </w:rPr>
        <w:t>4</w:t>
      </w:r>
      <w:r w:rsidRPr="00966041">
        <w:rPr>
          <w:rFonts w:ascii="Times New Roman" w:hAnsi="Times New Roman" w:cs="Times New Roman"/>
          <w:color w:val="auto"/>
          <w:sz w:val="28"/>
          <w:szCs w:val="28"/>
          <w:lang w:eastAsia="en-US"/>
        </w:rPr>
        <w:t xml:space="preserve">. </w:t>
      </w:r>
      <w:r w:rsidRPr="00966041">
        <w:rPr>
          <w:rFonts w:ascii="Times New Roman" w:eastAsia="Calibri" w:hAnsi="Times New Roman" w:cs="Times New Roman"/>
          <w:color w:val="auto"/>
          <w:sz w:val="28"/>
          <w:szCs w:val="28"/>
          <w:lang w:eastAsia="zh-CN"/>
        </w:rPr>
        <w:t xml:space="preserve">Опубликовать настоящее постановление в газете «Вестник Светлогорска», </w:t>
      </w:r>
      <w:r w:rsidRPr="00966041">
        <w:rPr>
          <w:rFonts w:ascii="Times New Roman" w:eastAsia="Calibri" w:hAnsi="Times New Roman" w:cs="Times New Roman"/>
          <w:color w:val="auto"/>
          <w:sz w:val="28"/>
          <w:szCs w:val="28"/>
          <w:lang w:eastAsia="en-US"/>
        </w:rPr>
        <w:t xml:space="preserve">разместить на официальном сайте муниципального образования «Светлогорский городской округ» </w:t>
      </w:r>
      <w:r w:rsidRPr="00966041">
        <w:rPr>
          <w:rFonts w:ascii="Times New Roman" w:eastAsia="Calibri" w:hAnsi="Times New Roman" w:cs="Times New Roman"/>
          <w:color w:val="auto"/>
          <w:sz w:val="28"/>
          <w:szCs w:val="28"/>
          <w:shd w:val="clear" w:color="auto" w:fill="FFFFFF"/>
          <w:lang w:eastAsia="zh-CN"/>
        </w:rPr>
        <w:t>в информационно-телекоммуникационной сети «Интернет»</w:t>
      </w:r>
      <w:r w:rsidRPr="00966041">
        <w:rPr>
          <w:rFonts w:ascii="Times New Roman" w:eastAsia="Calibri" w:hAnsi="Times New Roman" w:cs="Times New Roman"/>
          <w:b/>
          <w:bCs/>
          <w:color w:val="auto"/>
          <w:sz w:val="28"/>
          <w:szCs w:val="28"/>
          <w:shd w:val="clear" w:color="auto" w:fill="FFFFFF"/>
          <w:lang w:eastAsia="zh-CN"/>
        </w:rPr>
        <w:t xml:space="preserve"> </w:t>
      </w:r>
      <w:hyperlink r:id="rId6" w:history="1">
        <w:r w:rsidRPr="00966041">
          <w:rPr>
            <w:rFonts w:ascii="Times New Roman" w:eastAsia="Calibri" w:hAnsi="Times New Roman" w:cs="Times New Roman"/>
            <w:color w:val="auto"/>
            <w:sz w:val="28"/>
            <w:szCs w:val="28"/>
            <w:u w:val="single"/>
            <w:lang w:eastAsia="en-US"/>
          </w:rPr>
          <w:t>svetlogorsk39.ru</w:t>
        </w:r>
      </w:hyperlink>
      <w:r w:rsidRPr="00966041">
        <w:rPr>
          <w:rFonts w:ascii="Times New Roman" w:eastAsia="Calibri" w:hAnsi="Times New Roman" w:cs="Times New Roman"/>
          <w:color w:val="auto"/>
          <w:sz w:val="28"/>
          <w:szCs w:val="28"/>
          <w:u w:val="single"/>
          <w:lang w:eastAsia="en-US"/>
        </w:rPr>
        <w:t xml:space="preserve"> </w:t>
      </w:r>
      <w:r w:rsidRPr="00966041">
        <w:rPr>
          <w:rFonts w:ascii="Times New Roman" w:eastAsia="Calibri" w:hAnsi="Times New Roman" w:cs="Times New Roman"/>
          <w:color w:val="auto"/>
          <w:sz w:val="28"/>
          <w:szCs w:val="28"/>
          <w:shd w:val="clear" w:color="auto" w:fill="FFFFFF"/>
          <w:lang w:eastAsia="zh-CN"/>
        </w:rPr>
        <w:t>и в местах, доступных для неограниченного круга лиц</w:t>
      </w:r>
      <w:r w:rsidRPr="00966041">
        <w:rPr>
          <w:rFonts w:ascii="Times New Roman" w:eastAsia="Calibri" w:hAnsi="Times New Roman" w:cs="Times New Roman"/>
          <w:color w:val="auto"/>
          <w:sz w:val="28"/>
          <w:szCs w:val="28"/>
          <w:lang w:eastAsia="en-US"/>
        </w:rPr>
        <w:t>.</w:t>
      </w:r>
    </w:p>
    <w:p w14:paraId="386FE760" w14:textId="529089D4" w:rsidR="00966041" w:rsidRDefault="00966041" w:rsidP="00966041">
      <w:pPr>
        <w:autoSpaceDE w:val="0"/>
        <w:autoSpaceDN w:val="0"/>
        <w:adjustRightInd w:val="0"/>
        <w:ind w:right="2" w:firstLine="709"/>
        <w:jc w:val="both"/>
        <w:rPr>
          <w:rFonts w:ascii="Times New Roman" w:hAnsi="Times New Roman" w:cs="Times New Roman"/>
          <w:color w:val="auto"/>
          <w:sz w:val="28"/>
          <w:szCs w:val="28"/>
          <w:lang w:eastAsia="en-US"/>
        </w:rPr>
      </w:pPr>
      <w:r w:rsidRPr="00966041">
        <w:rPr>
          <w:rFonts w:ascii="Times New Roman" w:eastAsia="Calibri" w:hAnsi="Times New Roman" w:cs="Times New Roman"/>
          <w:color w:val="auto"/>
          <w:sz w:val="28"/>
          <w:szCs w:val="28"/>
          <w:lang w:eastAsia="zh-CN"/>
        </w:rPr>
        <w:t>5. Настоящее постановление вступает в силу после его официального обнародования</w:t>
      </w:r>
      <w:r w:rsidRPr="00966041">
        <w:rPr>
          <w:rFonts w:ascii="Times New Roman" w:hAnsi="Times New Roman" w:cs="Times New Roman"/>
          <w:color w:val="0D0D0D"/>
          <w:sz w:val="28"/>
          <w:szCs w:val="28"/>
        </w:rPr>
        <w:t xml:space="preserve"> и распространяет свое действие на правоотношения, возникшие с 01 сентября 2024 г.</w:t>
      </w:r>
    </w:p>
    <w:p w14:paraId="0BC2F31C" w14:textId="77777777" w:rsidR="007C565C" w:rsidRDefault="007C565C" w:rsidP="00B909A9">
      <w:pPr>
        <w:jc w:val="both"/>
        <w:rPr>
          <w:rFonts w:ascii="Times New Roman" w:hAnsi="Times New Roman" w:cs="Times New Roman"/>
          <w:sz w:val="28"/>
          <w:szCs w:val="28"/>
        </w:rPr>
      </w:pPr>
    </w:p>
    <w:p w14:paraId="129CECCF" w14:textId="6AB3D9C3" w:rsidR="00E57745" w:rsidRPr="00906A07" w:rsidRDefault="00E57745" w:rsidP="00B909A9">
      <w:pPr>
        <w:jc w:val="both"/>
        <w:rPr>
          <w:rFonts w:ascii="Times New Roman" w:hAnsi="Times New Roman" w:cs="Times New Roman"/>
          <w:sz w:val="28"/>
          <w:szCs w:val="28"/>
        </w:rPr>
      </w:pPr>
      <w:r>
        <w:rPr>
          <w:rFonts w:ascii="Times New Roman" w:hAnsi="Times New Roman" w:cs="Times New Roman"/>
          <w:sz w:val="28"/>
          <w:szCs w:val="28"/>
        </w:rPr>
        <w:t>Г</w:t>
      </w:r>
      <w:r w:rsidRPr="00906A07">
        <w:rPr>
          <w:rFonts w:ascii="Times New Roman" w:hAnsi="Times New Roman" w:cs="Times New Roman"/>
          <w:sz w:val="28"/>
          <w:szCs w:val="28"/>
        </w:rPr>
        <w:t>лав</w:t>
      </w:r>
      <w:r>
        <w:rPr>
          <w:rFonts w:ascii="Times New Roman" w:hAnsi="Times New Roman" w:cs="Times New Roman"/>
          <w:sz w:val="28"/>
          <w:szCs w:val="28"/>
        </w:rPr>
        <w:t>а</w:t>
      </w:r>
      <w:r w:rsidRPr="00906A07">
        <w:rPr>
          <w:rFonts w:ascii="Times New Roman" w:hAnsi="Times New Roman" w:cs="Times New Roman"/>
          <w:sz w:val="28"/>
          <w:szCs w:val="28"/>
        </w:rPr>
        <w:t xml:space="preserve"> администрации</w:t>
      </w:r>
    </w:p>
    <w:p w14:paraId="293572F4" w14:textId="77777777" w:rsidR="00E57745" w:rsidRPr="00906A07" w:rsidRDefault="00E57745" w:rsidP="00B909A9">
      <w:pPr>
        <w:jc w:val="both"/>
        <w:rPr>
          <w:rFonts w:ascii="Times New Roman" w:hAnsi="Times New Roman" w:cs="Times New Roman"/>
          <w:sz w:val="28"/>
          <w:szCs w:val="28"/>
        </w:rPr>
      </w:pPr>
      <w:r w:rsidRPr="00906A0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0E2DA78C" w14:textId="3BD53400" w:rsidR="00734D8F" w:rsidRPr="00B2093A" w:rsidRDefault="00E57745" w:rsidP="00734D8F">
      <w:pPr>
        <w:jc w:val="both"/>
        <w:rPr>
          <w:rStyle w:val="3"/>
          <w:rFonts w:ascii="Times New Roman" w:hAnsi="Times New Roman" w:cs="Times New Roman"/>
          <w:sz w:val="28"/>
          <w:szCs w:val="28"/>
          <w:shd w:val="clear" w:color="auto" w:fill="auto"/>
        </w:rPr>
      </w:pPr>
      <w:r w:rsidRPr="00906A07">
        <w:rPr>
          <w:rFonts w:ascii="Times New Roman" w:hAnsi="Times New Roman" w:cs="Times New Roman"/>
          <w:sz w:val="28"/>
          <w:szCs w:val="28"/>
        </w:rPr>
        <w:t xml:space="preserve">«Светлогорский городской округ» </w:t>
      </w:r>
      <w:r w:rsidRPr="00906A07">
        <w:rPr>
          <w:rFonts w:ascii="Times New Roman" w:hAnsi="Times New Roman" w:cs="Times New Roman"/>
          <w:sz w:val="28"/>
          <w:szCs w:val="28"/>
        </w:rPr>
        <w:tab/>
        <w:t xml:space="preserve">  </w:t>
      </w:r>
      <w:r w:rsidRPr="00906A0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sidR="00B909A9">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В.</w:t>
      </w:r>
      <w:r w:rsidRPr="00906A07">
        <w:rPr>
          <w:rFonts w:ascii="Times New Roman" w:hAnsi="Times New Roman" w:cs="Times New Roman"/>
          <w:sz w:val="28"/>
          <w:szCs w:val="28"/>
        </w:rPr>
        <w:t>В</w:t>
      </w:r>
      <w:r>
        <w:rPr>
          <w:rFonts w:ascii="Times New Roman" w:hAnsi="Times New Roman" w:cs="Times New Roman"/>
          <w:sz w:val="28"/>
          <w:szCs w:val="28"/>
        </w:rPr>
        <w:t>. Бондаренк</w:t>
      </w:r>
      <w:r w:rsidR="007B4C78">
        <w:rPr>
          <w:rFonts w:ascii="Times New Roman" w:hAnsi="Times New Roman" w:cs="Times New Roman"/>
          <w:sz w:val="28"/>
          <w:szCs w:val="28"/>
        </w:rPr>
        <w:t>о</w:t>
      </w:r>
    </w:p>
    <w:p w14:paraId="20203C42" w14:textId="77777777" w:rsidR="00966041" w:rsidRDefault="00E57745" w:rsidP="00E57745">
      <w:pPr>
        <w:jc w:val="right"/>
        <w:rPr>
          <w:rStyle w:val="3"/>
          <w:rFonts w:ascii="Times New Roman" w:hAnsi="Times New Roman" w:cs="Times New Roman"/>
        </w:rPr>
      </w:pPr>
      <w:bookmarkStart w:id="0" w:name="_Hlk172284746"/>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p>
    <w:p w14:paraId="56753D0C" w14:textId="77777777" w:rsidR="00966041" w:rsidRDefault="00966041" w:rsidP="00E57745">
      <w:pPr>
        <w:jc w:val="right"/>
        <w:rPr>
          <w:rStyle w:val="3"/>
          <w:rFonts w:ascii="Times New Roman" w:hAnsi="Times New Roman" w:cs="Times New Roman"/>
        </w:rPr>
      </w:pPr>
    </w:p>
    <w:p w14:paraId="621B7651" w14:textId="25E792E6" w:rsidR="00E57745" w:rsidRPr="00966041" w:rsidRDefault="00966041" w:rsidP="00966041">
      <w:pPr>
        <w:jc w:val="both"/>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00E57745" w:rsidRPr="00966041">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r w:rsidR="00E57745" w:rsidRPr="00966041">
        <w:rPr>
          <w:rStyle w:val="3"/>
          <w:rFonts w:ascii="Times New Roman" w:hAnsi="Times New Roman" w:cs="Times New Roman"/>
          <w:sz w:val="24"/>
          <w:szCs w:val="24"/>
        </w:rPr>
        <w:t xml:space="preserve">Приложение №1 к </w:t>
      </w:r>
    </w:p>
    <w:p w14:paraId="5296E874" w14:textId="14D48401" w:rsidR="00E57745" w:rsidRPr="00966041" w:rsidRDefault="00E57745" w:rsidP="00966041">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sidR="00966041">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постановлению администрации</w:t>
      </w:r>
    </w:p>
    <w:p w14:paraId="02607A9E" w14:textId="643DF4A5" w:rsidR="00E57745" w:rsidRPr="00966041" w:rsidRDefault="00E57745" w:rsidP="00966041">
      <w:pPr>
        <w:jc w:val="both"/>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w:t>
      </w:r>
      <w:r w:rsidR="00966041">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 администрации МО </w:t>
      </w:r>
    </w:p>
    <w:p w14:paraId="4A4CB605" w14:textId="0433BCF2" w:rsidR="00E57745" w:rsidRPr="00966041" w:rsidRDefault="00E57745" w:rsidP="00E57745">
      <w:pPr>
        <w:jc w:val="right"/>
        <w:rPr>
          <w:rStyle w:val="3"/>
          <w:rFonts w:ascii="Times New Roman" w:hAnsi="Times New Roman" w:cs="Times New Roman"/>
          <w:sz w:val="24"/>
          <w:szCs w:val="24"/>
        </w:rPr>
      </w:pPr>
      <w:r w:rsidRPr="00966041">
        <w:rPr>
          <w:rStyle w:val="3"/>
          <w:rFonts w:ascii="Times New Roman" w:hAnsi="Times New Roman" w:cs="Times New Roman"/>
          <w:sz w:val="24"/>
          <w:szCs w:val="24"/>
        </w:rPr>
        <w:t xml:space="preserve">                                                                                                                   «Светлогорский городской округ»</w:t>
      </w:r>
    </w:p>
    <w:p w14:paraId="7BEFC79D" w14:textId="4B9D26AD" w:rsidR="00E57745" w:rsidRPr="00966041" w:rsidRDefault="00E57745" w:rsidP="00966041">
      <w:pPr>
        <w:jc w:val="both"/>
        <w:rPr>
          <w:rStyle w:val="3"/>
          <w:rFonts w:ascii="Times New Roman" w:hAnsi="Times New Roman" w:cs="Times New Roman"/>
          <w:color w:val="auto"/>
          <w:sz w:val="24"/>
          <w:szCs w:val="24"/>
        </w:rPr>
      </w:pPr>
      <w:r w:rsidRPr="00966041">
        <w:rPr>
          <w:rStyle w:val="3"/>
          <w:rFonts w:ascii="Times New Roman" w:hAnsi="Times New Roman" w:cs="Times New Roman"/>
          <w:sz w:val="24"/>
          <w:szCs w:val="24"/>
        </w:rPr>
        <w:t xml:space="preserve">                                                                                            </w:t>
      </w:r>
      <w:r w:rsidR="00966041">
        <w:rPr>
          <w:rStyle w:val="3"/>
          <w:rFonts w:ascii="Times New Roman" w:hAnsi="Times New Roman" w:cs="Times New Roman"/>
          <w:sz w:val="24"/>
          <w:szCs w:val="24"/>
        </w:rPr>
        <w:t xml:space="preserve">                         </w:t>
      </w:r>
      <w:r w:rsidRPr="00966041">
        <w:rPr>
          <w:rStyle w:val="3"/>
          <w:rFonts w:ascii="Times New Roman" w:hAnsi="Times New Roman" w:cs="Times New Roman"/>
          <w:sz w:val="24"/>
          <w:szCs w:val="24"/>
        </w:rPr>
        <w:t xml:space="preserve"> от </w:t>
      </w:r>
      <w:r w:rsidRPr="00966041">
        <w:rPr>
          <w:rStyle w:val="3"/>
          <w:rFonts w:ascii="Times New Roman" w:hAnsi="Times New Roman" w:cs="Times New Roman"/>
          <w:color w:val="auto"/>
          <w:sz w:val="24"/>
          <w:szCs w:val="24"/>
        </w:rPr>
        <w:t>«___»_____ 2024г. №</w:t>
      </w:r>
      <w:r w:rsidR="002B4CA3" w:rsidRPr="00966041">
        <w:rPr>
          <w:rStyle w:val="3"/>
          <w:rFonts w:ascii="Times New Roman" w:hAnsi="Times New Roman" w:cs="Times New Roman"/>
          <w:color w:val="auto"/>
          <w:sz w:val="24"/>
          <w:szCs w:val="24"/>
        </w:rPr>
        <w:t>______</w:t>
      </w:r>
      <w:r w:rsidRPr="00966041">
        <w:rPr>
          <w:rStyle w:val="3"/>
          <w:rFonts w:ascii="Times New Roman" w:hAnsi="Times New Roman" w:cs="Times New Roman"/>
          <w:color w:val="auto"/>
          <w:sz w:val="24"/>
          <w:szCs w:val="24"/>
        </w:rPr>
        <w:t xml:space="preserve"> </w:t>
      </w:r>
    </w:p>
    <w:bookmarkEnd w:id="0"/>
    <w:p w14:paraId="1BA30BE5" w14:textId="77777777" w:rsidR="009F2E6E" w:rsidRDefault="009F2E6E" w:rsidP="00734D8F">
      <w:pPr>
        <w:rPr>
          <w:rStyle w:val="3"/>
          <w:rFonts w:ascii="Times New Roman" w:hAnsi="Times New Roman" w:cs="Times New Roman"/>
          <w:color w:val="auto"/>
        </w:rPr>
      </w:pPr>
    </w:p>
    <w:p w14:paraId="310A431B" w14:textId="77777777" w:rsidR="008D3BEC" w:rsidRDefault="008D3BEC" w:rsidP="00E57745">
      <w:pPr>
        <w:jc w:val="right"/>
        <w:rPr>
          <w:rStyle w:val="3"/>
          <w:rFonts w:ascii="Times New Roman" w:hAnsi="Times New Roman" w:cs="Times New Roman"/>
          <w:color w:val="auto"/>
        </w:rPr>
      </w:pPr>
    </w:p>
    <w:p w14:paraId="6734910F" w14:textId="1A47AE18" w:rsidR="0012579A" w:rsidRPr="0012579A" w:rsidRDefault="0012579A" w:rsidP="0012579A">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8D3BEC">
        <w:rPr>
          <w:rFonts w:ascii="Times New Roman" w:hAnsi="Times New Roman" w:cs="Times New Roman"/>
          <w:b/>
          <w:bCs/>
          <w:color w:val="auto"/>
          <w:sz w:val="28"/>
          <w:szCs w:val="28"/>
        </w:rPr>
        <w:t>римерно</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положени</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об </w:t>
      </w:r>
      <w:r w:rsidR="00B2093A">
        <w:rPr>
          <w:rFonts w:ascii="Times New Roman" w:hAnsi="Times New Roman" w:cs="Times New Roman"/>
          <w:b/>
          <w:bCs/>
          <w:color w:val="auto"/>
          <w:sz w:val="28"/>
          <w:szCs w:val="28"/>
        </w:rPr>
        <w:t>оплате труда работников</w:t>
      </w:r>
      <w:r w:rsidR="009F2E6E" w:rsidRPr="009F2E6E">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муниципальн</w:t>
      </w:r>
      <w:r w:rsidR="00635A29">
        <w:rPr>
          <w:rFonts w:ascii="Times New Roman" w:hAnsi="Times New Roman" w:cs="Times New Roman"/>
          <w:b/>
          <w:bCs/>
          <w:color w:val="auto"/>
          <w:sz w:val="28"/>
          <w:szCs w:val="28"/>
        </w:rPr>
        <w:t>ого</w:t>
      </w:r>
      <w:r w:rsidR="00B2093A" w:rsidRPr="004A6794">
        <w:rPr>
          <w:rFonts w:ascii="Times New Roman" w:hAnsi="Times New Roman" w:cs="Times New Roman"/>
          <w:b/>
          <w:bCs/>
          <w:color w:val="auto"/>
          <w:sz w:val="28"/>
          <w:szCs w:val="28"/>
        </w:rPr>
        <w:t xml:space="preserve"> </w:t>
      </w:r>
      <w:r w:rsidR="008D3BEC">
        <w:rPr>
          <w:rFonts w:ascii="Times New Roman" w:hAnsi="Times New Roman" w:cs="Times New Roman"/>
          <w:b/>
          <w:bCs/>
          <w:color w:val="auto"/>
          <w:sz w:val="28"/>
          <w:szCs w:val="28"/>
        </w:rPr>
        <w:t>бюджетн</w:t>
      </w:r>
      <w:r w:rsidR="00635A29">
        <w:rPr>
          <w:rFonts w:ascii="Times New Roman" w:hAnsi="Times New Roman" w:cs="Times New Roman"/>
          <w:b/>
          <w:bCs/>
          <w:color w:val="auto"/>
          <w:sz w:val="28"/>
          <w:szCs w:val="28"/>
        </w:rPr>
        <w:t>ого</w:t>
      </w:r>
      <w:r w:rsidR="008D3BEC">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учреждени</w:t>
      </w:r>
      <w:r w:rsidR="00635A29">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деятельности «</w:t>
      </w:r>
      <w:r w:rsidR="00B729B4">
        <w:rPr>
          <w:rFonts w:ascii="Times New Roman" w:hAnsi="Times New Roman" w:cs="Times New Roman"/>
          <w:b/>
          <w:bCs/>
          <w:color w:val="auto"/>
          <w:sz w:val="28"/>
          <w:szCs w:val="28"/>
        </w:rPr>
        <w:t>Торговля</w:t>
      </w:r>
      <w:r w:rsidR="008275A4">
        <w:rPr>
          <w:rFonts w:ascii="Times New Roman" w:hAnsi="Times New Roman" w:cs="Times New Roman"/>
          <w:b/>
          <w:bCs/>
          <w:color w:val="auto"/>
          <w:sz w:val="28"/>
          <w:szCs w:val="28"/>
        </w:rPr>
        <w:t>»</w:t>
      </w:r>
      <w:r w:rsidRPr="0012579A">
        <w:rPr>
          <w:rFonts w:ascii="Times New Roman" w:hAnsi="Times New Roman" w:cs="Times New Roman"/>
          <w:b/>
          <w:bCs/>
          <w:sz w:val="18"/>
          <w:szCs w:val="18"/>
          <w:shd w:val="clear" w:color="auto" w:fill="FFFFFF"/>
        </w:rPr>
        <w:t xml:space="preserve"> </w:t>
      </w:r>
      <w:r w:rsidRPr="0012579A">
        <w:rPr>
          <w:rFonts w:ascii="Times New Roman" w:hAnsi="Times New Roman" w:cs="Times New Roman"/>
          <w:b/>
          <w:bCs/>
          <w:color w:val="auto"/>
          <w:sz w:val="28"/>
          <w:szCs w:val="28"/>
        </w:rPr>
        <w:t>муниципального образования «Светлогорский городской округ»</w:t>
      </w:r>
    </w:p>
    <w:p w14:paraId="56CD1AC8" w14:textId="77777777" w:rsidR="0012579A" w:rsidRPr="009F2E6E" w:rsidRDefault="0012579A" w:rsidP="009F595A">
      <w:pPr>
        <w:autoSpaceDE w:val="0"/>
        <w:autoSpaceDN w:val="0"/>
        <w:adjustRightInd w:val="0"/>
        <w:spacing w:after="120"/>
        <w:outlineLvl w:val="1"/>
        <w:rPr>
          <w:rFonts w:ascii="Times New Roman" w:hAnsi="Times New Roman" w:cs="Times New Roman"/>
          <w:b/>
          <w:color w:val="auto"/>
          <w:sz w:val="28"/>
          <w:szCs w:val="28"/>
        </w:rPr>
      </w:pPr>
      <w:bookmarkStart w:id="1" w:name="Par54"/>
      <w:bookmarkEnd w:id="1"/>
    </w:p>
    <w:p w14:paraId="393DB633" w14:textId="3F4DA6AA" w:rsidR="005C2387" w:rsidRPr="005C2387" w:rsidRDefault="009F2E6E" w:rsidP="009F595A">
      <w:pPr>
        <w:widowControl/>
        <w:numPr>
          <w:ilvl w:val="0"/>
          <w:numId w:val="1"/>
        </w:numPr>
        <w:autoSpaceDE w:val="0"/>
        <w:autoSpaceDN w:val="0"/>
        <w:adjustRightInd w:val="0"/>
        <w:spacing w:after="120" w:line="276" w:lineRule="auto"/>
        <w:contextualSpacing/>
        <w:jc w:val="center"/>
        <w:outlineLvl w:val="1"/>
        <w:rPr>
          <w:rFonts w:ascii="Times New Roman" w:hAnsi="Times New Roman" w:cs="Times New Roman"/>
          <w:b/>
          <w:color w:val="auto"/>
          <w:sz w:val="28"/>
          <w:szCs w:val="28"/>
          <w:lang w:eastAsia="en-US"/>
        </w:rPr>
      </w:pPr>
      <w:r w:rsidRPr="009F2E6E">
        <w:rPr>
          <w:rFonts w:ascii="Times New Roman" w:hAnsi="Times New Roman" w:cs="Times New Roman"/>
          <w:b/>
          <w:color w:val="auto"/>
          <w:sz w:val="28"/>
          <w:szCs w:val="28"/>
          <w:lang w:eastAsia="en-US"/>
        </w:rPr>
        <w:t>Общие положения</w:t>
      </w:r>
    </w:p>
    <w:p w14:paraId="5C690091" w14:textId="4F40FA55" w:rsidR="001C4F03" w:rsidRPr="001C4F03" w:rsidRDefault="001C4F03" w:rsidP="009F0288">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1.1. Настоящее примерное положение об оплате труда (далее</w:t>
      </w:r>
      <w:r w:rsidR="006C242B">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Положение) регулирует порядок и условия оплаты труда работников муниципальн</w:t>
      </w:r>
      <w:r w:rsidR="00891543">
        <w:rPr>
          <w:rFonts w:ascii="Times New Roman" w:hAnsi="Times New Roman" w:cs="Times New Roman"/>
          <w:bCs/>
          <w:color w:val="0D0D0D"/>
          <w:sz w:val="28"/>
          <w:szCs w:val="28"/>
        </w:rPr>
        <w:t>ого бюджетного</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учреждени</w:t>
      </w:r>
      <w:r w:rsidR="00891543">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по виду экономической </w:t>
      </w:r>
      <w:r w:rsidR="008275A4">
        <w:rPr>
          <w:rFonts w:ascii="Times New Roman" w:hAnsi="Times New Roman" w:cs="Times New Roman"/>
          <w:bCs/>
          <w:color w:val="0D0D0D"/>
          <w:sz w:val="28"/>
          <w:szCs w:val="28"/>
        </w:rPr>
        <w:t>деятельности «</w:t>
      </w:r>
      <w:r w:rsidR="00A24727">
        <w:rPr>
          <w:rFonts w:ascii="Times New Roman" w:hAnsi="Times New Roman" w:cs="Times New Roman"/>
          <w:bCs/>
          <w:color w:val="0D0D0D"/>
          <w:sz w:val="28"/>
          <w:szCs w:val="28"/>
        </w:rPr>
        <w:t>Торговля</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xml:space="preserve">(далее – муниципальное </w:t>
      </w:r>
      <w:r w:rsidR="00AE65E2">
        <w:rPr>
          <w:rFonts w:ascii="Times New Roman" w:hAnsi="Times New Roman" w:cs="Times New Roman"/>
          <w:bCs/>
          <w:color w:val="0D0D0D"/>
          <w:sz w:val="28"/>
          <w:szCs w:val="28"/>
        </w:rPr>
        <w:t xml:space="preserve">бюджетное </w:t>
      </w:r>
      <w:r w:rsidRPr="001C4F03">
        <w:rPr>
          <w:rFonts w:ascii="Times New Roman" w:hAnsi="Times New Roman" w:cs="Times New Roman"/>
          <w:bCs/>
          <w:color w:val="0D0D0D"/>
          <w:sz w:val="28"/>
          <w:szCs w:val="28"/>
        </w:rPr>
        <w:t>учреждение) за счет средств бюджета муниципального образования «Светлогорский городской округ».</w:t>
      </w:r>
    </w:p>
    <w:p w14:paraId="43479D0F" w14:textId="723E9CC8" w:rsidR="001C4F03" w:rsidRPr="001C4F03" w:rsidRDefault="001C4F03" w:rsidP="009F0288">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1.2. Положение разработано в соответствии</w:t>
      </w:r>
      <w:r w:rsidR="00891543">
        <w:rPr>
          <w:rFonts w:ascii="Times New Roman" w:hAnsi="Times New Roman" w:cs="Times New Roman"/>
          <w:bCs/>
          <w:color w:val="0D0D0D"/>
          <w:sz w:val="28"/>
          <w:szCs w:val="28"/>
        </w:rPr>
        <w:t xml:space="preserve"> с</w:t>
      </w:r>
      <w:r w:rsidRPr="001C4F03">
        <w:rPr>
          <w:rFonts w:ascii="Times New Roman" w:hAnsi="Times New Roman" w:cs="Times New Roman"/>
          <w:bCs/>
          <w:color w:val="0D0D0D"/>
          <w:sz w:val="28"/>
          <w:szCs w:val="28"/>
        </w:rPr>
        <w:t>:</w:t>
      </w:r>
    </w:p>
    <w:p w14:paraId="2D610EE2" w14:textId="29B22BE5"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Трудовым Кодексом Российской Федерации;</w:t>
      </w:r>
    </w:p>
    <w:p w14:paraId="7F84C40C" w14:textId="32C02FEC"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постановлением администрации муниципального образования «Светлогорский городской округ» от 27.02.2019 №189 «О системах оплаты труда работников муниципальных учреждений Светлогорского городского округа»;</w:t>
      </w:r>
    </w:p>
    <w:p w14:paraId="2361F94C" w14:textId="283DADD3"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w:t>
      </w:r>
      <w:r w:rsidR="00891543">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с федеральными законами, правовыми актами Российской Федерации, нормативными правовыми актами Калининградской области, муниципальными правовыми актами.</w:t>
      </w:r>
      <w:r w:rsidR="00891543">
        <w:rPr>
          <w:rFonts w:ascii="Times New Roman" w:hAnsi="Times New Roman" w:cs="Times New Roman"/>
          <w:bCs/>
          <w:color w:val="0D0D0D"/>
          <w:sz w:val="28"/>
          <w:szCs w:val="28"/>
        </w:rPr>
        <w:t xml:space="preserve"> </w:t>
      </w:r>
    </w:p>
    <w:p w14:paraId="00A592AF" w14:textId="5FC1E8B6" w:rsidR="001C4F03" w:rsidRPr="001C4F03" w:rsidRDefault="001C4F03" w:rsidP="006C242B">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1.3. Положение включает в себя:</w:t>
      </w:r>
    </w:p>
    <w:p w14:paraId="6AF8EE48"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 размеры окладов </w:t>
      </w:r>
      <w:r w:rsidRPr="002B4CA3">
        <w:rPr>
          <w:rFonts w:ascii="Times New Roman" w:hAnsi="Times New Roman" w:cs="Times New Roman"/>
          <w:bCs/>
          <w:color w:val="0D0D0D"/>
          <w:sz w:val="28"/>
          <w:szCs w:val="28"/>
        </w:rPr>
        <w:t>(должностных окладов) по профессиональным квалификационным группам и квалификационным уровням;</w:t>
      </w:r>
    </w:p>
    <w:p w14:paraId="6ADA2E86"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наименование, условия и размеры выплат компенсационного характера, выплат стимулирующего характера и иных выплат;</w:t>
      </w:r>
    </w:p>
    <w:p w14:paraId="4F37C57D" w14:textId="32D4A6D9"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условия оплаты труда руководител</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его заместителя, главного бухгалтера.</w:t>
      </w:r>
    </w:p>
    <w:p w14:paraId="29A01B29" w14:textId="0FA5F68C" w:rsidR="001C4F03" w:rsidRPr="00AB321E" w:rsidRDefault="001C4F03" w:rsidP="001C4F03">
      <w:pPr>
        <w:ind w:firstLine="709"/>
        <w:jc w:val="both"/>
        <w:rPr>
          <w:rFonts w:ascii="Times New Roman" w:hAnsi="Times New Roman" w:cs="Times New Roman"/>
          <w:bCs/>
          <w:color w:val="auto"/>
          <w:sz w:val="28"/>
          <w:szCs w:val="28"/>
        </w:rPr>
      </w:pPr>
      <w:r w:rsidRPr="001C4F03">
        <w:rPr>
          <w:rFonts w:ascii="Times New Roman" w:hAnsi="Times New Roman" w:cs="Times New Roman"/>
          <w:bCs/>
          <w:color w:val="0D0D0D"/>
          <w:sz w:val="28"/>
          <w:szCs w:val="28"/>
        </w:rPr>
        <w:t>1.4. Фонд оплаты труда работников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формируется на </w:t>
      </w:r>
      <w:r w:rsidRPr="00AB321E">
        <w:rPr>
          <w:rFonts w:ascii="Times New Roman" w:hAnsi="Times New Roman" w:cs="Times New Roman"/>
          <w:bCs/>
          <w:color w:val="auto"/>
          <w:sz w:val="28"/>
          <w:szCs w:val="28"/>
        </w:rPr>
        <w:t>календарный год за счет средств субсидий, поступающих муниципальн</w:t>
      </w:r>
      <w:r w:rsidR="008275A4" w:rsidRPr="00AB321E">
        <w:rPr>
          <w:rFonts w:ascii="Times New Roman" w:hAnsi="Times New Roman" w:cs="Times New Roman"/>
          <w:bCs/>
          <w:color w:val="auto"/>
          <w:sz w:val="28"/>
          <w:szCs w:val="28"/>
        </w:rPr>
        <w:t>ому</w:t>
      </w:r>
      <w:r w:rsidRPr="00AB321E">
        <w:rPr>
          <w:rFonts w:ascii="Times New Roman" w:hAnsi="Times New Roman" w:cs="Times New Roman"/>
          <w:bCs/>
          <w:color w:val="auto"/>
          <w:sz w:val="28"/>
          <w:szCs w:val="28"/>
        </w:rPr>
        <w:t xml:space="preserve"> учреждени</w:t>
      </w:r>
      <w:r w:rsidR="008275A4" w:rsidRPr="00AB321E">
        <w:rPr>
          <w:rFonts w:ascii="Times New Roman" w:hAnsi="Times New Roman" w:cs="Times New Roman"/>
          <w:bCs/>
          <w:color w:val="auto"/>
          <w:sz w:val="28"/>
          <w:szCs w:val="28"/>
        </w:rPr>
        <w:t>ю</w:t>
      </w:r>
      <w:r w:rsidRPr="00AB321E">
        <w:rPr>
          <w:rFonts w:ascii="Times New Roman" w:hAnsi="Times New Roman" w:cs="Times New Roman"/>
          <w:bCs/>
          <w:color w:val="auto"/>
          <w:sz w:val="28"/>
          <w:szCs w:val="28"/>
        </w:rPr>
        <w:t xml:space="preserve"> из бюджета Светлогорского городского округа и средств, поступающих от приносящей доход деятельности.</w:t>
      </w:r>
    </w:p>
    <w:p w14:paraId="7E3ECA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1.5. Размер заработной платы,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49DA9D4E"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w:t>
      </w:r>
      <w:r w:rsidRPr="001C4F03">
        <w:rPr>
          <w:rFonts w:ascii="Times New Roman" w:hAnsi="Times New Roman" w:cs="Times New Roman"/>
          <w:bCs/>
          <w:color w:val="0D0D0D"/>
          <w:sz w:val="28"/>
          <w:szCs w:val="28"/>
        </w:rPr>
        <w:lastRenderedPageBreak/>
        <w:t>производится раздельно по каждой из должностей.</w:t>
      </w:r>
    </w:p>
    <w:p w14:paraId="62D19CEA"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1.6. Ежемесячная заработная плата работников, полностью отработавших за этот период и выполнивших норму труда (должностные обязанности), не может быть ниже минимального размера оплаты труда.</w:t>
      </w:r>
    </w:p>
    <w:p w14:paraId="1E7DA636" w14:textId="4291A71A"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7</w:t>
      </w:r>
      <w:r w:rsidRPr="001C4F03">
        <w:rPr>
          <w:rFonts w:ascii="Times New Roman" w:hAnsi="Times New Roman" w:cs="Times New Roman"/>
          <w:bCs/>
          <w:color w:val="0D0D0D"/>
          <w:sz w:val="28"/>
          <w:szCs w:val="28"/>
        </w:rPr>
        <w:t>. Заработная плата работника предельными размерами не ограничивается.</w:t>
      </w:r>
    </w:p>
    <w:p w14:paraId="59A17608" w14:textId="7142EF1C" w:rsidR="005C2387"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8</w:t>
      </w:r>
      <w:r w:rsidRPr="001C4F03">
        <w:rPr>
          <w:rFonts w:ascii="Times New Roman" w:hAnsi="Times New Roman" w:cs="Times New Roman"/>
          <w:bCs/>
          <w:color w:val="0D0D0D"/>
          <w:sz w:val="28"/>
          <w:szCs w:val="28"/>
        </w:rPr>
        <w:t>. Положение об оплате труда работников муниципальн</w:t>
      </w:r>
      <w:r w:rsidR="00891543">
        <w:rPr>
          <w:rFonts w:ascii="Times New Roman" w:hAnsi="Times New Roman" w:cs="Times New Roman"/>
          <w:bCs/>
          <w:color w:val="0D0D0D"/>
          <w:sz w:val="28"/>
          <w:szCs w:val="28"/>
        </w:rPr>
        <w:t>ого</w:t>
      </w:r>
      <w:r w:rsidR="004010F0">
        <w:rPr>
          <w:rFonts w:ascii="Times New Roman" w:hAnsi="Times New Roman" w:cs="Times New Roman"/>
          <w:bCs/>
          <w:color w:val="0D0D0D"/>
          <w:sz w:val="28"/>
          <w:szCs w:val="28"/>
        </w:rPr>
        <w:t xml:space="preserve"> бюджетного</w:t>
      </w:r>
      <w:r w:rsidRPr="001C4F03">
        <w:rPr>
          <w:rFonts w:ascii="Times New Roman" w:hAnsi="Times New Roman" w:cs="Times New Roman"/>
          <w:bCs/>
          <w:color w:val="0D0D0D"/>
          <w:sz w:val="28"/>
          <w:szCs w:val="28"/>
        </w:rPr>
        <w:t xml:space="preserve"> учреждени</w:t>
      </w:r>
      <w:r w:rsidR="00891543">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утверждается приказом руководителя учреждения с учетом мнения представительного органа работников, при условии его формирования (наличия</w:t>
      </w:r>
      <w:r>
        <w:rPr>
          <w:rFonts w:ascii="Times New Roman" w:hAnsi="Times New Roman" w:cs="Times New Roman"/>
          <w:bCs/>
          <w:color w:val="0D0D0D"/>
          <w:sz w:val="28"/>
          <w:szCs w:val="28"/>
        </w:rPr>
        <w:t>).</w:t>
      </w:r>
    </w:p>
    <w:p w14:paraId="64DADD63" w14:textId="77777777" w:rsidR="001C4F03" w:rsidRPr="005C2387" w:rsidRDefault="001C4F03" w:rsidP="006D1418">
      <w:pPr>
        <w:ind w:firstLine="709"/>
        <w:jc w:val="both"/>
        <w:rPr>
          <w:rFonts w:ascii="Times New Roman" w:hAnsi="Times New Roman" w:cs="Times New Roman"/>
          <w:bCs/>
          <w:color w:val="0D0D0D"/>
          <w:sz w:val="28"/>
          <w:szCs w:val="28"/>
        </w:rPr>
      </w:pPr>
    </w:p>
    <w:p w14:paraId="239BEB4D" w14:textId="3341F2F2" w:rsidR="005C2387" w:rsidRPr="004010F0" w:rsidRDefault="00BB6F07" w:rsidP="004010F0">
      <w:pPr>
        <w:pStyle w:val="a6"/>
        <w:widowControl/>
        <w:numPr>
          <w:ilvl w:val="0"/>
          <w:numId w:val="1"/>
        </w:numPr>
        <w:shd w:val="clear" w:color="auto" w:fill="FFFFFF"/>
        <w:spacing w:after="120"/>
        <w:jc w:val="center"/>
        <w:textAlignment w:val="baseline"/>
        <w:rPr>
          <w:rFonts w:ascii="Times New Roman" w:hAnsi="Times New Roman" w:cs="Times New Roman"/>
          <w:b/>
          <w:color w:val="0D0D0D"/>
          <w:sz w:val="28"/>
          <w:szCs w:val="28"/>
        </w:rPr>
      </w:pPr>
      <w:r w:rsidRPr="004010F0">
        <w:rPr>
          <w:rFonts w:ascii="Times New Roman" w:hAnsi="Times New Roman" w:cs="Times New Roman"/>
          <w:b/>
          <w:color w:val="0D0D0D"/>
          <w:sz w:val="28"/>
          <w:szCs w:val="28"/>
        </w:rPr>
        <w:t xml:space="preserve">Порядок </w:t>
      </w:r>
      <w:r>
        <w:rPr>
          <w:rFonts w:ascii="Times New Roman" w:hAnsi="Times New Roman" w:cs="Times New Roman"/>
          <w:b/>
          <w:color w:val="0D0D0D"/>
          <w:sz w:val="28"/>
          <w:szCs w:val="28"/>
        </w:rPr>
        <w:t>и</w:t>
      </w:r>
      <w:r w:rsidR="004010F0">
        <w:rPr>
          <w:rFonts w:ascii="Times New Roman" w:hAnsi="Times New Roman" w:cs="Times New Roman"/>
          <w:b/>
          <w:color w:val="0D0D0D"/>
          <w:sz w:val="28"/>
          <w:szCs w:val="28"/>
        </w:rPr>
        <w:t xml:space="preserve"> условия оплаты труда работников</w:t>
      </w:r>
    </w:p>
    <w:p w14:paraId="7C8777F4" w14:textId="32772EC5" w:rsidR="001C4F03" w:rsidRDefault="001C4F03" w:rsidP="009F595A">
      <w:pPr>
        <w:ind w:firstLine="720"/>
        <w:jc w:val="both"/>
        <w:rPr>
          <w:rFonts w:ascii="Times New Roman" w:hAnsi="Times New Roman"/>
          <w:sz w:val="28"/>
          <w:szCs w:val="28"/>
        </w:rPr>
      </w:pPr>
      <w:r>
        <w:rPr>
          <w:rFonts w:ascii="Times New Roman" w:hAnsi="Times New Roman"/>
          <w:sz w:val="28"/>
          <w:szCs w:val="28"/>
        </w:rPr>
        <w:t xml:space="preserve">Система оплаты труда работников </w:t>
      </w:r>
      <w:r w:rsidR="004010F0">
        <w:rPr>
          <w:rFonts w:ascii="Times New Roman" w:hAnsi="Times New Roman"/>
          <w:sz w:val="28"/>
          <w:szCs w:val="28"/>
        </w:rPr>
        <w:t xml:space="preserve">муниципального бюджетного </w:t>
      </w:r>
      <w:r>
        <w:rPr>
          <w:rFonts w:ascii="Times New Roman" w:hAnsi="Times New Roman"/>
          <w:sz w:val="28"/>
          <w:szCs w:val="28"/>
        </w:rPr>
        <w:t>учреждени</w:t>
      </w:r>
      <w:r w:rsidR="008275A4">
        <w:rPr>
          <w:rFonts w:ascii="Times New Roman" w:hAnsi="Times New Roman"/>
          <w:sz w:val="28"/>
          <w:szCs w:val="28"/>
        </w:rPr>
        <w:t>я</w:t>
      </w:r>
      <w:r>
        <w:rPr>
          <w:rFonts w:ascii="Times New Roman" w:hAnsi="Times New Roman"/>
          <w:sz w:val="28"/>
          <w:szCs w:val="28"/>
        </w:rPr>
        <w:t xml:space="preserve"> включает в себя:</w:t>
      </w:r>
    </w:p>
    <w:p w14:paraId="7411D73B" w14:textId="438E9AEF" w:rsidR="001C4F03" w:rsidRDefault="001C4F03" w:rsidP="009F595A">
      <w:pPr>
        <w:ind w:firstLine="720"/>
        <w:jc w:val="both"/>
        <w:rPr>
          <w:rFonts w:ascii="Times New Roman" w:hAnsi="Times New Roman"/>
          <w:sz w:val="28"/>
          <w:szCs w:val="28"/>
        </w:rPr>
      </w:pPr>
      <w:r>
        <w:rPr>
          <w:rFonts w:ascii="Times New Roman" w:hAnsi="Times New Roman"/>
          <w:sz w:val="28"/>
          <w:szCs w:val="28"/>
        </w:rPr>
        <w:t xml:space="preserve">- </w:t>
      </w:r>
      <w:bookmarkStart w:id="2" w:name="_Hlk177648716"/>
      <w:r>
        <w:rPr>
          <w:rFonts w:ascii="Times New Roman" w:hAnsi="Times New Roman"/>
          <w:sz w:val="28"/>
          <w:szCs w:val="28"/>
        </w:rPr>
        <w:t>размеры окладов (должностных окладов)</w:t>
      </w:r>
      <w:r w:rsidR="00B459F1">
        <w:rPr>
          <w:rFonts w:ascii="Times New Roman" w:hAnsi="Times New Roman"/>
          <w:sz w:val="28"/>
          <w:szCs w:val="28"/>
        </w:rPr>
        <w:t>;</w:t>
      </w:r>
    </w:p>
    <w:bookmarkEnd w:id="2"/>
    <w:p w14:paraId="6B7ADB8E" w14:textId="77777777" w:rsidR="001C4F03" w:rsidRDefault="001C4F03" w:rsidP="006D1418">
      <w:pPr>
        <w:ind w:firstLine="720"/>
        <w:jc w:val="both"/>
        <w:rPr>
          <w:rFonts w:ascii="Times New Roman" w:hAnsi="Times New Roman"/>
          <w:sz w:val="28"/>
          <w:szCs w:val="28"/>
        </w:rPr>
      </w:pPr>
      <w:r>
        <w:rPr>
          <w:rFonts w:ascii="Times New Roman" w:hAnsi="Times New Roman"/>
          <w:sz w:val="28"/>
          <w:szCs w:val="28"/>
        </w:rPr>
        <w:t>- выплаты компенсационного характера;</w:t>
      </w:r>
    </w:p>
    <w:p w14:paraId="6345D0C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выплаты стимулирующего характера;</w:t>
      </w:r>
    </w:p>
    <w:p w14:paraId="0867DF7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иные выплаты.</w:t>
      </w:r>
    </w:p>
    <w:p w14:paraId="13F51C19" w14:textId="05ED076F" w:rsidR="001C4F03" w:rsidRDefault="001C4F03" w:rsidP="001C4F03">
      <w:pPr>
        <w:ind w:firstLine="720"/>
        <w:jc w:val="both"/>
        <w:rPr>
          <w:rFonts w:ascii="Times New Roman" w:hAnsi="Times New Roman"/>
          <w:sz w:val="28"/>
          <w:szCs w:val="28"/>
        </w:rPr>
      </w:pPr>
      <w:r>
        <w:rPr>
          <w:rFonts w:ascii="Times New Roman" w:hAnsi="Times New Roman"/>
          <w:sz w:val="28"/>
          <w:szCs w:val="28"/>
        </w:rPr>
        <w:t xml:space="preserve">Размеры окладов (должностных окладов), работников </w:t>
      </w:r>
      <w:r w:rsidR="008275A4">
        <w:rPr>
          <w:rFonts w:ascii="Times New Roman" w:hAnsi="Times New Roman"/>
          <w:sz w:val="28"/>
          <w:szCs w:val="28"/>
        </w:rPr>
        <w:t xml:space="preserve">муниципального </w:t>
      </w:r>
      <w:r w:rsidR="004010F0">
        <w:rPr>
          <w:rFonts w:ascii="Times New Roman" w:hAnsi="Times New Roman"/>
          <w:sz w:val="28"/>
          <w:szCs w:val="28"/>
        </w:rPr>
        <w:t xml:space="preserve">бюджетного </w:t>
      </w:r>
      <w:r>
        <w:rPr>
          <w:rFonts w:ascii="Times New Roman" w:hAnsi="Times New Roman"/>
          <w:sz w:val="28"/>
          <w:szCs w:val="28"/>
        </w:rPr>
        <w:t>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9C022C">
        <w:rPr>
          <w:rFonts w:ascii="Times New Roman" w:hAnsi="Times New Roman"/>
          <w:sz w:val="28"/>
          <w:szCs w:val="28"/>
        </w:rPr>
        <w:t>.</w:t>
      </w:r>
    </w:p>
    <w:p w14:paraId="3D439737"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Профессиональные квалификационные группы, утверждены Приказами Министерства здравоохранения и социального развития Российской Федерации:</w:t>
      </w:r>
    </w:p>
    <w:p w14:paraId="590164AA" w14:textId="77777777" w:rsidR="006928B1" w:rsidRDefault="006928B1" w:rsidP="001C4F03">
      <w:pPr>
        <w:ind w:firstLine="709"/>
        <w:jc w:val="both"/>
        <w:rPr>
          <w:rFonts w:ascii="Times New Roman" w:hAnsi="Times New Roman"/>
          <w:sz w:val="28"/>
          <w:szCs w:val="28"/>
        </w:rPr>
      </w:pPr>
      <w:r>
        <w:rPr>
          <w:rFonts w:ascii="Times New Roman" w:hAnsi="Times New Roman"/>
          <w:sz w:val="28"/>
          <w:szCs w:val="28"/>
        </w:rPr>
        <w:t>-  от 29 мая 2008 г. № 247н «Об утверждении профессиональных квалификационных групп общеотраслевых должностей руководителей, специалистов и служащих»;</w:t>
      </w:r>
    </w:p>
    <w:p w14:paraId="6C9C7B99" w14:textId="500E39F7" w:rsidR="006928B1" w:rsidRPr="006928B1" w:rsidRDefault="006928B1" w:rsidP="006928B1">
      <w:pPr>
        <w:ind w:firstLine="720"/>
        <w:jc w:val="both"/>
        <w:rPr>
          <w:rFonts w:ascii="Times New Roman" w:hAnsi="Times New Roman"/>
          <w:sz w:val="28"/>
          <w:szCs w:val="28"/>
        </w:rPr>
      </w:pPr>
      <w:r>
        <w:rPr>
          <w:rFonts w:ascii="Times New Roman" w:hAnsi="Times New Roman"/>
          <w:sz w:val="28"/>
          <w:szCs w:val="28"/>
        </w:rPr>
        <w:t>- от 29 мая 2008г. № 248н «Об утверждении профессиональных квалификационных групп общеотраслевых профессий рабочих»;</w:t>
      </w:r>
    </w:p>
    <w:p w14:paraId="68AA546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Должностные оклады по квалификационным уровням рассчитываются на основе осуществления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функция, выполнение которых предусмотрено при занятии соответствующей должности, по соответствующей профессии или специальности. Указанные должности (должностные оклады)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либо профессиональных стандартов и Едином квалификационном справочнике должностей руководителей, специалистов и служащих либо профессиональных стандартов.</w:t>
      </w:r>
    </w:p>
    <w:p w14:paraId="697412C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 xml:space="preserve">Штатное расписание муниципального учреждения включает в себя все должности данного учреждения, согласовывается с учредителем после проверки МУ «Отдел по бюджету и финансам Светлогорского городского округа» и экономического отдела администрации МО «Светлогорский городской округ» и утверждается руководителем </w:t>
      </w:r>
      <w:r>
        <w:rPr>
          <w:rFonts w:ascii="Times New Roman" w:hAnsi="Times New Roman"/>
          <w:sz w:val="28"/>
          <w:szCs w:val="28"/>
        </w:rPr>
        <w:lastRenderedPageBreak/>
        <w:t xml:space="preserve">учреждения. </w:t>
      </w:r>
    </w:p>
    <w:p w14:paraId="2500908B"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установленный ему за исполнение трудовых (должностных) обязанностей определенной сложности (квалификации) за календарный месяц.</w:t>
      </w:r>
    </w:p>
    <w:p w14:paraId="47661E3E" w14:textId="02A73ECF" w:rsidR="005C2387" w:rsidRPr="00AD7A6A" w:rsidRDefault="00A14768" w:rsidP="00AD7A6A">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предусматриваются размеры выплат компенсационного и стимулирующего характера.</w:t>
      </w:r>
    </w:p>
    <w:p w14:paraId="73B4279C" w14:textId="65DACE54" w:rsidR="00A14768" w:rsidRPr="006D1418" w:rsidRDefault="00A14768"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3. Выплаты компенсационного характера</w:t>
      </w:r>
    </w:p>
    <w:p w14:paraId="61608CC6" w14:textId="77777777" w:rsidR="00A14768" w:rsidRDefault="00A14768" w:rsidP="00BB6F07">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Доплата за расширение зон обслуживания или увеличение объема работы устанавливается работнику при расширении зон обслуживания, либо в случае увеличения установленного ему объема работы. Доплата за расширение зон обслуживания или увеличение объема работы устанавливается в размере до 50 % должностного оклада работника.</w:t>
      </w:r>
    </w:p>
    <w:p w14:paraId="50056092" w14:textId="77777777" w:rsidR="00A14768" w:rsidRDefault="00A14768" w:rsidP="00BB6F07">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Доплата за исполнение обязанностей временно отсутствующего работника без освобождения от работы устанавливается в размере до 50 % должностного оклада работника</w:t>
      </w:r>
    </w:p>
    <w:p w14:paraId="7956964E"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 Размер доплаты, указанных в пунктах 3.1., 3.2. определяется руководителем исходя из содержания (специфики, сложности, характера) и объема дополнительной работы и необходимости обеспечения работнику равной оплаты за труд равной ценности.</w:t>
      </w:r>
    </w:p>
    <w:p w14:paraId="09D1234D" w14:textId="18712318"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 xml:space="preserve">3.4. Доплата за работу в выходные и нерабочие праздничные дни производится работникам </w:t>
      </w:r>
      <w:r w:rsidR="008275A4">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учреждения, привлекавшимся к работе в выходные и нерабочие праздничные дни по приказу руководителя.</w:t>
      </w:r>
    </w:p>
    <w:p w14:paraId="37440948"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Размер доплаты составляет:</w:t>
      </w:r>
    </w:p>
    <w:p w14:paraId="4824CD7F"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6EC5FC5"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53D70FDB" w14:textId="4097E1AF" w:rsidR="004606AD" w:rsidRDefault="00A14768" w:rsidP="00B00B55">
      <w:pPr>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3.6. Установление выплат компенсационного характера конкретному работнику производится на основании приказа руководителя учреждения</w:t>
      </w:r>
      <w:r w:rsidR="00B00B55">
        <w:rPr>
          <w:rFonts w:ascii="Times New Roman" w:hAnsi="Times New Roman" w:cs="Times New Roman"/>
          <w:sz w:val="28"/>
          <w:szCs w:val="28"/>
        </w:rPr>
        <w:t>.</w:t>
      </w:r>
    </w:p>
    <w:p w14:paraId="554B7923" w14:textId="77777777" w:rsidR="006D1418" w:rsidRDefault="006D1418" w:rsidP="00734D8F">
      <w:pPr>
        <w:widowControl/>
        <w:shd w:val="clear" w:color="auto" w:fill="FFFFFF"/>
        <w:jc w:val="both"/>
        <w:rPr>
          <w:rFonts w:ascii="Times New Roman" w:hAnsi="Times New Roman" w:cs="Times New Roman"/>
          <w:color w:val="auto"/>
          <w:sz w:val="16"/>
          <w:szCs w:val="16"/>
        </w:rPr>
      </w:pPr>
    </w:p>
    <w:p w14:paraId="2F650DE3" w14:textId="77777777" w:rsidR="009F595A" w:rsidRDefault="009F595A" w:rsidP="00734D8F">
      <w:pPr>
        <w:widowControl/>
        <w:shd w:val="clear" w:color="auto" w:fill="FFFFFF"/>
        <w:jc w:val="both"/>
        <w:rPr>
          <w:rFonts w:ascii="Times New Roman" w:hAnsi="Times New Roman" w:cs="Times New Roman"/>
          <w:color w:val="auto"/>
          <w:sz w:val="16"/>
          <w:szCs w:val="16"/>
        </w:rPr>
      </w:pPr>
    </w:p>
    <w:p w14:paraId="74D53390" w14:textId="77777777" w:rsidR="009F595A" w:rsidRPr="006D1418" w:rsidRDefault="009F595A" w:rsidP="00734D8F">
      <w:pPr>
        <w:widowControl/>
        <w:shd w:val="clear" w:color="auto" w:fill="FFFFFF"/>
        <w:jc w:val="both"/>
        <w:rPr>
          <w:rFonts w:ascii="Times New Roman" w:hAnsi="Times New Roman" w:cs="Times New Roman"/>
          <w:color w:val="auto"/>
          <w:sz w:val="16"/>
          <w:szCs w:val="16"/>
        </w:rPr>
      </w:pPr>
    </w:p>
    <w:p w14:paraId="3F3F0643" w14:textId="3B5D373A" w:rsidR="00551BA0" w:rsidRPr="006D1418" w:rsidRDefault="00551BA0"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4. Выплаты стимулирующего характера</w:t>
      </w:r>
    </w:p>
    <w:p w14:paraId="6FE01506" w14:textId="77777777" w:rsidR="00551BA0" w:rsidRPr="00625F59" w:rsidRDefault="00551BA0" w:rsidP="009F595A">
      <w:pPr>
        <w:autoSpaceDE w:val="0"/>
        <w:autoSpaceDN w:val="0"/>
        <w:adjustRightInd w:val="0"/>
        <w:ind w:firstLine="709"/>
        <w:jc w:val="both"/>
        <w:rPr>
          <w:rFonts w:ascii="Times New Roman" w:hAnsi="Times New Roman" w:cs="Times New Roman"/>
          <w:color w:val="auto"/>
          <w:sz w:val="28"/>
          <w:szCs w:val="28"/>
        </w:rPr>
      </w:pPr>
      <w:r w:rsidRPr="00625F59">
        <w:rPr>
          <w:rFonts w:ascii="Times New Roman" w:hAnsi="Times New Roman" w:cs="Times New Roman"/>
          <w:color w:val="auto"/>
          <w:sz w:val="28"/>
          <w:szCs w:val="28"/>
        </w:rPr>
        <w:t>4.1. Ежемесячная надбавка за интенсивность и высокие результаты работы.</w:t>
      </w:r>
    </w:p>
    <w:p w14:paraId="02937B79" w14:textId="3ACF2C1A" w:rsidR="00551BA0" w:rsidRPr="00625F59" w:rsidRDefault="00551BA0" w:rsidP="009F595A">
      <w:pPr>
        <w:autoSpaceDE w:val="0"/>
        <w:autoSpaceDN w:val="0"/>
        <w:adjustRightInd w:val="0"/>
        <w:ind w:firstLine="709"/>
        <w:jc w:val="both"/>
        <w:rPr>
          <w:rFonts w:ascii="Times New Roman" w:hAnsi="Times New Roman" w:cs="Times New Roman"/>
          <w:color w:val="auto"/>
          <w:sz w:val="28"/>
          <w:szCs w:val="28"/>
        </w:rPr>
      </w:pPr>
      <w:r w:rsidRPr="00625F59">
        <w:rPr>
          <w:rFonts w:ascii="Times New Roman" w:hAnsi="Times New Roman" w:cs="Times New Roman"/>
          <w:color w:val="auto"/>
          <w:sz w:val="28"/>
          <w:szCs w:val="28"/>
        </w:rPr>
        <w:lastRenderedPageBreak/>
        <w:t>- Размер надбавки за интенсивность и высокие результаты работы определяются учреждением самостоятельно в размере до 100%</w:t>
      </w:r>
      <w:bookmarkStart w:id="3" w:name="_Hlk173920116"/>
      <w:r w:rsidRPr="00625F59">
        <w:rPr>
          <w:rFonts w:ascii="Times New Roman" w:hAnsi="Times New Roman" w:cs="Times New Roman"/>
          <w:color w:val="auto"/>
          <w:sz w:val="28"/>
          <w:szCs w:val="28"/>
        </w:rPr>
        <w:t xml:space="preserve"> должностного оклада.</w:t>
      </w:r>
    </w:p>
    <w:bookmarkEnd w:id="3"/>
    <w:p w14:paraId="6EF480D5" w14:textId="2C5CF372"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4.1.1. Стимулирующая надбавка за интенсивность и высокие результаты работы устанавливается работникам в зависимости от их фактической нагрузки, участия в выполнении решений руководителя муниципального учреждения, решений учредителя </w:t>
      </w:r>
      <w:bookmarkStart w:id="4" w:name="_Hlk172130415"/>
      <w:r>
        <w:rPr>
          <w:rFonts w:ascii="Times New Roman" w:hAnsi="Times New Roman" w:cs="Times New Roman"/>
          <w:color w:val="auto"/>
          <w:sz w:val="28"/>
          <w:szCs w:val="28"/>
        </w:rPr>
        <w:t>муниципального учреждени</w:t>
      </w:r>
      <w:bookmarkEnd w:id="4"/>
      <w:r>
        <w:rPr>
          <w:rFonts w:ascii="Times New Roman" w:hAnsi="Times New Roman" w:cs="Times New Roman"/>
          <w:color w:val="auto"/>
          <w:sz w:val="28"/>
          <w:szCs w:val="28"/>
        </w:rPr>
        <w:t>я, за выполнение работником срочных, особо важных и ответственных работ.</w:t>
      </w:r>
    </w:p>
    <w:p w14:paraId="34FF6E35" w14:textId="1720DFB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4.1.2. Стимулирующая надбавка за интенсивность и высокие результаты работы является составной частью оплаты труда работников муниципального учреждения и подлежит выплате в целях повышения ответственности, а также заинтересованности работника в результатах своей служебной деятельности, качестве выполнения своих основных должностных обязанностей.</w:t>
      </w:r>
    </w:p>
    <w:p w14:paraId="4633B75A"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4.1.3. Основными критериями для установления конкретных размеров надбавки являются:</w:t>
      </w:r>
    </w:p>
    <w:p w14:paraId="490DD83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профессиональный уровень исполнения должностных обязанностей в соответствии с должностной инструкцией в условиях, отличающихся от нормальных;</w:t>
      </w:r>
    </w:p>
    <w:p w14:paraId="332C1AEF"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требований должностной инструкции;</w:t>
      </w:r>
    </w:p>
    <w:p w14:paraId="3E1206B6"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степень сложности, напряженности и срочности, объем выполняемой работы, систематическое выполнение срочных и неотложных поручений;</w:t>
      </w:r>
    </w:p>
    <w:p w14:paraId="54983D5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знание и применение в работе нормативных правовых актов применительно к исполнению соответствующей должности;</w:t>
      </w:r>
    </w:p>
    <w:p w14:paraId="6F755E6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14:paraId="04B2CF8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14:paraId="5ACF9C7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14:paraId="69B1A2AB"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Стимулирующие выплаты устанавливаются в пределах бюджетных ассигнований, предусмотренных муниципальному учреждению на текущий финансовый год на оплату труда, а также за счет средств от приносящей доход деятельности.</w:t>
      </w:r>
    </w:p>
    <w:p w14:paraId="5EBA717B" w14:textId="77777777" w:rsidR="00551BA0" w:rsidRPr="00BB6F07" w:rsidRDefault="00551BA0" w:rsidP="00551BA0">
      <w:pPr>
        <w:autoSpaceDE w:val="0"/>
        <w:autoSpaceDN w:val="0"/>
        <w:adjustRightInd w:val="0"/>
        <w:ind w:firstLine="709"/>
        <w:jc w:val="both"/>
        <w:rPr>
          <w:rFonts w:ascii="Times New Roman" w:hAnsi="Times New Roman" w:cs="Times New Roman"/>
          <w:color w:val="auto"/>
          <w:sz w:val="28"/>
          <w:szCs w:val="28"/>
        </w:rPr>
      </w:pPr>
      <w:r w:rsidRPr="00BB6F07">
        <w:rPr>
          <w:rFonts w:ascii="Times New Roman" w:hAnsi="Times New Roman" w:cs="Times New Roman"/>
          <w:color w:val="auto"/>
          <w:sz w:val="28"/>
          <w:szCs w:val="28"/>
        </w:rPr>
        <w:t>4.2. Ежемесячная премия выплачивается в размере до 100 % должностного оклада.</w:t>
      </w:r>
    </w:p>
    <w:p w14:paraId="31A06316" w14:textId="14EB1290"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sidRPr="00BB6F07">
        <w:rPr>
          <w:rFonts w:ascii="Times New Roman" w:hAnsi="Times New Roman" w:cs="Times New Roman"/>
          <w:color w:val="auto"/>
          <w:sz w:val="28"/>
          <w:szCs w:val="28"/>
        </w:rPr>
        <w:t>4.3</w:t>
      </w:r>
      <w:r w:rsidR="004C06AF">
        <w:rPr>
          <w:rFonts w:ascii="Times New Roman" w:hAnsi="Times New Roman" w:cs="Times New Roman"/>
          <w:color w:val="auto"/>
          <w:sz w:val="28"/>
          <w:szCs w:val="28"/>
        </w:rPr>
        <w:t>.</w:t>
      </w:r>
      <w:r w:rsidRPr="00BB6F07">
        <w:rPr>
          <w:rFonts w:ascii="Times New Roman" w:hAnsi="Times New Roman" w:cs="Times New Roman"/>
          <w:color w:val="auto"/>
          <w:sz w:val="28"/>
          <w:szCs w:val="28"/>
        </w:rPr>
        <w:t xml:space="preserve"> За счет экономии фонда оплаты труда муниципальному учреждению выплачивается премия по итогам работы за год с целью поощрения работников за общие результаты труда с учетом эффективности труда работников в соответствующем периоде. При премировании может учитываться как индивидуальный, так и </w:t>
      </w:r>
      <w:r>
        <w:rPr>
          <w:rFonts w:ascii="Times New Roman" w:hAnsi="Times New Roman" w:cs="Times New Roman"/>
          <w:color w:val="auto"/>
          <w:sz w:val="28"/>
          <w:szCs w:val="28"/>
        </w:rPr>
        <w:t xml:space="preserve">коллективный результат труда. </w:t>
      </w:r>
    </w:p>
    <w:p w14:paraId="71060FF1" w14:textId="63333AD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осуществляется по решению руководителя муниципального учреждения в пределах лимитов бюджетных ассигнований на оплату труда работников муниципального учреждения, а также от иной приносящей доход деятельности. </w:t>
      </w:r>
    </w:p>
    <w:p w14:paraId="109E7F4C"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rPr>
        <w:t xml:space="preserve">4.4. Выплаты стимулирующего характера не производятся полностью или частично в случаях:  </w:t>
      </w:r>
    </w:p>
    <w:p w14:paraId="2B864C12" w14:textId="0D849B75" w:rsidR="00551BA0"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rPr>
        <w:lastRenderedPageBreak/>
        <w:t xml:space="preserve">         </w:t>
      </w:r>
      <w:r w:rsidR="00551BA0">
        <w:rPr>
          <w:sz w:val="28"/>
          <w:szCs w:val="28"/>
        </w:rPr>
        <w:t>- </w:t>
      </w:r>
      <w:r w:rsidR="00551BA0">
        <w:rPr>
          <w:sz w:val="28"/>
          <w:szCs w:val="28"/>
          <w:shd w:val="clear" w:color="auto" w:fill="FFFFFF"/>
        </w:rPr>
        <w:t>несоблюдение правил внутреннего трудового распорядка;</w:t>
      </w:r>
    </w:p>
    <w:p w14:paraId="3BE0F757" w14:textId="77777777" w:rsidR="0031337D"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51BA0">
        <w:rPr>
          <w:sz w:val="28"/>
          <w:szCs w:val="28"/>
          <w:shd w:val="clear" w:color="auto" w:fill="FFFFFF"/>
        </w:rPr>
        <w:t>- наличие дисциплинарного наказания (замечание, выговор, увольнение);</w:t>
      </w:r>
    </w:p>
    <w:p w14:paraId="4187ABE8" w14:textId="64CD6FDB" w:rsidR="00551BA0" w:rsidRPr="0031337D" w:rsidRDefault="0031337D" w:rsidP="0031337D">
      <w:pPr>
        <w:pStyle w:val="msonormal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51BA0">
        <w:rPr>
          <w:sz w:val="28"/>
          <w:szCs w:val="28"/>
          <w:shd w:val="clear" w:color="auto" w:fill="FFFFFF"/>
        </w:rPr>
        <w:t xml:space="preserve">  -  недобросовестное выполнение своих должностных обязанностей.</w:t>
      </w:r>
    </w:p>
    <w:p w14:paraId="62BFF232" w14:textId="77777777" w:rsidR="00551BA0" w:rsidRDefault="00551BA0" w:rsidP="00551BA0">
      <w:pPr>
        <w:jc w:val="both"/>
        <w:rPr>
          <w:rFonts w:ascii="Times New Roman" w:hAnsi="Times New Roman" w:cs="Times New Roman"/>
          <w:bCs/>
          <w:color w:val="0D0D0D"/>
          <w:sz w:val="28"/>
          <w:szCs w:val="28"/>
        </w:rPr>
      </w:pPr>
    </w:p>
    <w:p w14:paraId="3039AE16" w14:textId="3DF28099" w:rsidR="0088295D" w:rsidRPr="006D1418" w:rsidRDefault="0088295D"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5</w:t>
      </w:r>
      <w:r w:rsidRPr="005C2387">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Иные выплаты</w:t>
      </w:r>
    </w:p>
    <w:p w14:paraId="2FD85863" w14:textId="07656F57" w:rsidR="0088295D" w:rsidRPr="005C2387" w:rsidRDefault="0088295D" w:rsidP="00DF4504">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.1. В случае расторжения трудового договора с работником, подлежащим увольнению в связи с сокращением численности или штата, ликвидацией учреждения, работодатель выплачивает ему все виды выплат согласно Трудовому кодексу Российской Федерации.</w:t>
      </w:r>
    </w:p>
    <w:p w14:paraId="19C39201" w14:textId="01096A47" w:rsidR="0088295D" w:rsidRDefault="0088295D" w:rsidP="00DF4504">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.2. Руководителям и </w:t>
      </w:r>
      <w:r w:rsidR="00BB6F07">
        <w:rPr>
          <w:rFonts w:ascii="Times New Roman" w:hAnsi="Times New Roman" w:cs="Times New Roman"/>
          <w:bCs/>
          <w:color w:val="0D0D0D"/>
          <w:sz w:val="28"/>
          <w:szCs w:val="28"/>
        </w:rPr>
        <w:t>работникам</w:t>
      </w:r>
      <w:r w:rsidRPr="005C2387">
        <w:rPr>
          <w:rFonts w:ascii="Times New Roman" w:hAnsi="Times New Roman" w:cs="Times New Roman"/>
          <w:bCs/>
          <w:color w:val="0D0D0D"/>
          <w:sz w:val="28"/>
          <w:szCs w:val="28"/>
        </w:rPr>
        <w:t xml:space="preserve"> учреждения один раз в календарном году выплачивается материальная помощь в размере </w:t>
      </w:r>
      <w:r>
        <w:rPr>
          <w:rFonts w:ascii="Times New Roman" w:hAnsi="Times New Roman" w:cs="Times New Roman"/>
          <w:bCs/>
          <w:color w:val="0D0D0D"/>
          <w:sz w:val="28"/>
          <w:szCs w:val="28"/>
        </w:rPr>
        <w:t>двух</w:t>
      </w:r>
      <w:r w:rsidRPr="005C2387">
        <w:rPr>
          <w:rFonts w:ascii="Times New Roman" w:hAnsi="Times New Roman" w:cs="Times New Roman"/>
          <w:bCs/>
          <w:color w:val="0D0D0D"/>
          <w:sz w:val="28"/>
          <w:szCs w:val="28"/>
        </w:rPr>
        <w:t xml:space="preserve"> должностн</w:t>
      </w:r>
      <w:r>
        <w:rPr>
          <w:rFonts w:ascii="Times New Roman" w:hAnsi="Times New Roman" w:cs="Times New Roman"/>
          <w:bCs/>
          <w:color w:val="0D0D0D"/>
          <w:sz w:val="28"/>
          <w:szCs w:val="28"/>
        </w:rPr>
        <w:t>ых</w:t>
      </w:r>
      <w:r w:rsidRPr="005C2387">
        <w:rPr>
          <w:rFonts w:ascii="Times New Roman" w:hAnsi="Times New Roman" w:cs="Times New Roman"/>
          <w:bCs/>
          <w:color w:val="0D0D0D"/>
          <w:sz w:val="28"/>
          <w:szCs w:val="28"/>
        </w:rPr>
        <w:t xml:space="preserve"> оклад</w:t>
      </w:r>
      <w:r>
        <w:rPr>
          <w:rFonts w:ascii="Times New Roman" w:hAnsi="Times New Roman" w:cs="Times New Roman"/>
          <w:bCs/>
          <w:color w:val="0D0D0D"/>
          <w:sz w:val="28"/>
          <w:szCs w:val="28"/>
        </w:rPr>
        <w:t>ов</w:t>
      </w:r>
      <w:r w:rsidRPr="005C2387">
        <w:rPr>
          <w:rFonts w:ascii="Times New Roman" w:hAnsi="Times New Roman" w:cs="Times New Roman"/>
          <w:bCs/>
          <w:color w:val="0D0D0D"/>
          <w:sz w:val="28"/>
          <w:szCs w:val="28"/>
        </w:rPr>
        <w:t>, установленного на дату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 но не менее 14 (четырнадцати) дней. 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в другое время в течение календарного года.</w:t>
      </w:r>
    </w:p>
    <w:p w14:paraId="79E4776C" w14:textId="3EF30316" w:rsidR="004E32AD" w:rsidRPr="003E048D" w:rsidRDefault="004E32AD" w:rsidP="000B281C">
      <w:pPr>
        <w:tabs>
          <w:tab w:val="left" w:pos="709"/>
        </w:tabs>
        <w:ind w:firstLine="709"/>
        <w:jc w:val="both"/>
        <w:rPr>
          <w:rFonts w:ascii="Times New Roman" w:hAnsi="Times New Roman"/>
          <w:sz w:val="28"/>
          <w:szCs w:val="28"/>
        </w:rPr>
      </w:pPr>
      <w:r>
        <w:rPr>
          <w:rFonts w:ascii="Times New Roman" w:hAnsi="Times New Roman" w:cs="Times New Roman"/>
          <w:bCs/>
          <w:color w:val="0D0D0D"/>
          <w:sz w:val="28"/>
          <w:szCs w:val="28"/>
        </w:rPr>
        <w:t xml:space="preserve">5.3. </w:t>
      </w:r>
      <w:r>
        <w:rPr>
          <w:rFonts w:ascii="Times New Roman" w:hAnsi="Times New Roman"/>
          <w:sz w:val="28"/>
          <w:szCs w:val="28"/>
        </w:rPr>
        <w:t>К профессиональному празднику («День</w:t>
      </w:r>
      <w:r w:rsidR="00821DC3">
        <w:rPr>
          <w:rFonts w:ascii="Times New Roman" w:hAnsi="Times New Roman"/>
          <w:sz w:val="28"/>
          <w:szCs w:val="28"/>
        </w:rPr>
        <w:t xml:space="preserve"> торговли</w:t>
      </w:r>
      <w:r>
        <w:rPr>
          <w:rFonts w:ascii="Times New Roman" w:hAnsi="Times New Roman"/>
          <w:sz w:val="28"/>
          <w:szCs w:val="28"/>
        </w:rPr>
        <w:t xml:space="preserve">») до </w:t>
      </w:r>
      <w:r w:rsidR="00CF7E9B">
        <w:rPr>
          <w:rFonts w:ascii="Times New Roman" w:hAnsi="Times New Roman"/>
          <w:sz w:val="28"/>
          <w:szCs w:val="28"/>
        </w:rPr>
        <w:t>10</w:t>
      </w:r>
      <w:r>
        <w:rPr>
          <w:rFonts w:ascii="Times New Roman" w:hAnsi="Times New Roman"/>
          <w:sz w:val="28"/>
          <w:szCs w:val="28"/>
        </w:rPr>
        <w:t>0 % должностного оклада.</w:t>
      </w:r>
    </w:p>
    <w:p w14:paraId="7EC4E123" w14:textId="46CF5434"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w:t>
      </w:r>
      <w:r w:rsidR="004E32AD">
        <w:rPr>
          <w:rFonts w:ascii="Times New Roman" w:hAnsi="Times New Roman" w:cs="Times New Roman"/>
          <w:bCs/>
          <w:color w:val="0D0D0D"/>
          <w:sz w:val="28"/>
          <w:szCs w:val="28"/>
        </w:rPr>
        <w:t>4</w:t>
      </w:r>
      <w:r w:rsidRPr="005C2387">
        <w:rPr>
          <w:rFonts w:ascii="Times New Roman" w:hAnsi="Times New Roman" w:cs="Times New Roman"/>
          <w:bCs/>
          <w:color w:val="0D0D0D"/>
          <w:sz w:val="28"/>
          <w:szCs w:val="28"/>
        </w:rPr>
        <w:t>. Учреждение, исходя из своих финансовых возможностей, может предоставлять всем категориям работников учреждения материальную помощь:</w:t>
      </w:r>
    </w:p>
    <w:p w14:paraId="61FE056E"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 погребение самого работника – в размере до 20 000 рублей;</w:t>
      </w:r>
    </w:p>
    <w:p w14:paraId="692347C4"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 на погребение близких родственников (родители, супруг (а), дети, брат, сестра) в размере не более </w:t>
      </w:r>
      <w:r>
        <w:rPr>
          <w:rFonts w:ascii="Times New Roman" w:hAnsi="Times New Roman" w:cs="Times New Roman"/>
          <w:bCs/>
          <w:color w:val="0D0D0D"/>
          <w:sz w:val="28"/>
          <w:szCs w:val="28"/>
        </w:rPr>
        <w:t>месячного оклада</w:t>
      </w:r>
      <w:r w:rsidRPr="005C2387">
        <w:rPr>
          <w:rFonts w:ascii="Times New Roman" w:hAnsi="Times New Roman" w:cs="Times New Roman"/>
          <w:bCs/>
          <w:color w:val="0D0D0D"/>
          <w:sz w:val="28"/>
          <w:szCs w:val="28"/>
        </w:rPr>
        <w:t>;</w:t>
      </w:r>
    </w:p>
    <w:p w14:paraId="09851F3F" w14:textId="77777777" w:rsidR="0088295D" w:rsidRPr="00625F59" w:rsidRDefault="0088295D" w:rsidP="0088295D">
      <w:pPr>
        <w:shd w:val="clear" w:color="auto" w:fill="FFFFFF"/>
        <w:ind w:firstLine="709"/>
        <w:jc w:val="both"/>
        <w:textAlignment w:val="baseline"/>
        <w:rPr>
          <w:rFonts w:ascii="Times New Roman" w:hAnsi="Times New Roman" w:cs="Times New Roman"/>
          <w:bCs/>
          <w:color w:val="auto"/>
          <w:sz w:val="28"/>
          <w:szCs w:val="28"/>
        </w:rPr>
      </w:pPr>
      <w:r w:rsidRPr="00DF4504">
        <w:rPr>
          <w:rFonts w:ascii="Times New Roman" w:hAnsi="Times New Roman" w:cs="Times New Roman"/>
          <w:bCs/>
          <w:color w:val="C00000"/>
          <w:sz w:val="28"/>
          <w:szCs w:val="28"/>
        </w:rPr>
        <w:t xml:space="preserve">- </w:t>
      </w:r>
      <w:r w:rsidRPr="00625F59">
        <w:rPr>
          <w:rFonts w:ascii="Times New Roman" w:hAnsi="Times New Roman" w:cs="Times New Roman"/>
          <w:bCs/>
          <w:color w:val="auto"/>
          <w:sz w:val="28"/>
          <w:szCs w:val="28"/>
        </w:rPr>
        <w:t>в связи с празднованием юбилейных дат (50-, 55-, 60-, 65-летие и т.д.) в размере не более 10000 рублей;</w:t>
      </w:r>
    </w:p>
    <w:p w14:paraId="530C5CB9" w14:textId="77777777" w:rsidR="0088295D" w:rsidRPr="00625F59" w:rsidRDefault="0088295D" w:rsidP="0088295D">
      <w:pPr>
        <w:shd w:val="clear" w:color="auto" w:fill="FFFFFF"/>
        <w:ind w:firstLine="709"/>
        <w:jc w:val="both"/>
        <w:textAlignment w:val="baseline"/>
        <w:rPr>
          <w:rFonts w:ascii="Times New Roman" w:hAnsi="Times New Roman" w:cs="Times New Roman"/>
          <w:bCs/>
          <w:color w:val="auto"/>
          <w:sz w:val="28"/>
          <w:szCs w:val="28"/>
        </w:rPr>
      </w:pPr>
      <w:r w:rsidRPr="00625F59">
        <w:rPr>
          <w:rFonts w:ascii="Times New Roman" w:hAnsi="Times New Roman" w:cs="Times New Roman"/>
          <w:bCs/>
          <w:color w:val="auto"/>
          <w:sz w:val="28"/>
          <w:szCs w:val="28"/>
        </w:rPr>
        <w:t>- при рождении ребенка – не более месячного оклада.</w:t>
      </w:r>
    </w:p>
    <w:p w14:paraId="1C4DFED3"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на погребение самого работника производится на основании заявления родственников, а также документа, подтверждающего родственную связь, свидетельства о смерти.</w:t>
      </w:r>
    </w:p>
    <w:p w14:paraId="7735A16B"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для сотрудников учреждения производится на основании личного заявления работника при предоставлении им документов, подтверждающих наступления вышеперечисленных событий.</w:t>
      </w:r>
    </w:p>
    <w:p w14:paraId="7C06E9F1" w14:textId="77777777" w:rsidR="0088295D" w:rsidRPr="005C2387" w:rsidRDefault="0088295D" w:rsidP="00551BA0">
      <w:pPr>
        <w:jc w:val="both"/>
        <w:rPr>
          <w:rFonts w:ascii="Times New Roman" w:hAnsi="Times New Roman" w:cs="Times New Roman"/>
          <w:bCs/>
          <w:color w:val="0D0D0D"/>
          <w:sz w:val="28"/>
          <w:szCs w:val="28"/>
        </w:rPr>
      </w:pPr>
    </w:p>
    <w:p w14:paraId="0ADCAF56" w14:textId="4F3F3050" w:rsidR="004606AD" w:rsidRDefault="000B281C"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6</w:t>
      </w:r>
      <w:r w:rsidR="005C2387" w:rsidRPr="005C2387">
        <w:rPr>
          <w:rFonts w:ascii="Times New Roman" w:hAnsi="Times New Roman" w:cs="Times New Roman"/>
          <w:b/>
          <w:color w:val="0D0D0D"/>
          <w:sz w:val="28"/>
          <w:szCs w:val="28"/>
        </w:rPr>
        <w:t xml:space="preserve">. Условия оплаты труда руководителя учреждения, заместителя руководителя </w:t>
      </w:r>
    </w:p>
    <w:p w14:paraId="79DC7AF2" w14:textId="1B3C4926" w:rsidR="005C2387" w:rsidRPr="006D1418"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и главного бухгалтера</w:t>
      </w:r>
    </w:p>
    <w:p w14:paraId="2FF979DB" w14:textId="77777777" w:rsidR="006E0761" w:rsidRPr="006E0761" w:rsidRDefault="000B281C" w:rsidP="009F595A">
      <w:pPr>
        <w:ind w:firstLine="567"/>
        <w:jc w:val="both"/>
        <w:rPr>
          <w:rFonts w:ascii="Times New Roman" w:hAnsi="Times New Roman"/>
          <w:sz w:val="28"/>
          <w:szCs w:val="28"/>
        </w:rPr>
      </w:pPr>
      <w:r>
        <w:rPr>
          <w:rFonts w:ascii="Times New Roman" w:hAnsi="Times New Roman" w:cs="Times New Roman"/>
          <w:bCs/>
          <w:color w:val="0D0D0D"/>
          <w:sz w:val="28"/>
          <w:szCs w:val="28"/>
        </w:rPr>
        <w:t>6</w:t>
      </w:r>
      <w:r w:rsidR="005C2387" w:rsidRPr="005C2387">
        <w:rPr>
          <w:rFonts w:ascii="Times New Roman" w:hAnsi="Times New Roman" w:cs="Times New Roman"/>
          <w:bCs/>
          <w:color w:val="0D0D0D"/>
          <w:sz w:val="28"/>
          <w:szCs w:val="28"/>
        </w:rPr>
        <w:t xml:space="preserve">.1. </w:t>
      </w:r>
      <w:r w:rsidR="006E0761" w:rsidRPr="006E0761">
        <w:rPr>
          <w:rFonts w:ascii="Times New Roman" w:hAnsi="Times New Roman"/>
          <w:sz w:val="28"/>
          <w:szCs w:val="28"/>
        </w:rPr>
        <w:t>Заработная плата руководителя муниципального учреждения, заместителя и главного бухгалтера состоит из должностного оклада, выплат компенсационного и стимулирующего характера.</w:t>
      </w:r>
    </w:p>
    <w:p w14:paraId="10C495E9" w14:textId="1361FE9C" w:rsidR="006E0761" w:rsidRPr="006E0761" w:rsidRDefault="006E0761" w:rsidP="009F595A">
      <w:pPr>
        <w:ind w:firstLine="567"/>
        <w:jc w:val="both"/>
        <w:rPr>
          <w:rFonts w:ascii="Times New Roman" w:hAnsi="Times New Roman"/>
          <w:sz w:val="28"/>
          <w:szCs w:val="28"/>
        </w:rPr>
      </w:pPr>
      <w:r w:rsidRPr="006E0761">
        <w:rPr>
          <w:rFonts w:ascii="Times New Roman" w:hAnsi="Times New Roman"/>
          <w:sz w:val="28"/>
          <w:szCs w:val="28"/>
        </w:rPr>
        <w:t xml:space="preserve">6.2. Размер должностного оклада руководителя учреждения определяется трудовым договором (эффективным контрактом), заключаемым с учредителем. </w:t>
      </w:r>
    </w:p>
    <w:p w14:paraId="60B7CCD5" w14:textId="4A66E5D0"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6.3. Должностные оклады устанавливаются руководителю учреждения в зависимости от факторов сложности их труда, особенностями деятельности и значимости учреждения</w:t>
      </w:r>
      <w:r w:rsidR="003B564C">
        <w:rPr>
          <w:rFonts w:ascii="Times New Roman" w:hAnsi="Times New Roman"/>
          <w:sz w:val="28"/>
          <w:szCs w:val="28"/>
        </w:rPr>
        <w:t>.</w:t>
      </w:r>
    </w:p>
    <w:p w14:paraId="0639E245"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6.4. Предельный уровень соотношения среднемесячной заработной платы руководителя, заместителя руководителя, главного бухгалтера муниципального бюджетного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заместителя руководителя, главного бухгалтера) устанавливается учредителем в кратности от 1 до 5.</w:t>
      </w:r>
    </w:p>
    <w:p w14:paraId="75AA3134"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6.5. Руководителю учреждения по решению учредителя при выполнении показателей эффективности работы руководителя учреждения устанавливаются выплаты стимулирующего характера в соответствии с трудовым договором (эффективным контрактом).</w:t>
      </w:r>
    </w:p>
    <w:p w14:paraId="1D2E8450"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6.6. Должностные оклады заместителя руководителя и главного бухгалтера учреждения Светлогорского городского округа устанавливаются на 10-30 процентов ниже должностного оклада руководителя данного учреждения.</w:t>
      </w:r>
    </w:p>
    <w:p w14:paraId="559CD551" w14:textId="1933DA7C" w:rsidR="00952F24" w:rsidRDefault="006E0761" w:rsidP="006D1418">
      <w:pPr>
        <w:ind w:firstLine="567"/>
        <w:jc w:val="both"/>
        <w:rPr>
          <w:rFonts w:ascii="Times New Roman" w:hAnsi="Times New Roman"/>
          <w:sz w:val="28"/>
          <w:szCs w:val="28"/>
        </w:rPr>
      </w:pPr>
      <w:r w:rsidRPr="006E0761">
        <w:rPr>
          <w:rFonts w:ascii="Times New Roman" w:hAnsi="Times New Roman"/>
          <w:sz w:val="28"/>
          <w:szCs w:val="28"/>
        </w:rPr>
        <w:t>6.7.</w:t>
      </w:r>
      <w:r w:rsidR="004C06AF">
        <w:rPr>
          <w:rFonts w:ascii="Times New Roman" w:hAnsi="Times New Roman"/>
          <w:sz w:val="28"/>
          <w:szCs w:val="28"/>
        </w:rPr>
        <w:t xml:space="preserve"> </w:t>
      </w:r>
      <w:r w:rsidRPr="006E0761">
        <w:rPr>
          <w:rFonts w:ascii="Times New Roman" w:hAnsi="Times New Roman"/>
          <w:sz w:val="28"/>
          <w:szCs w:val="28"/>
        </w:rPr>
        <w:t>Соотношение среднемесячной заработной платы руководителя, заместителя руководителя, главного бухгалтера муниципального бюджетного учреждения Светлогорского городского округа и среднемесячной заработной платы работников этого учреждения, формируемой за счет всех источников финансового обеспечения, рассчитывается на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6D1418">
        <w:rPr>
          <w:rFonts w:ascii="Times New Roman" w:hAnsi="Times New Roman"/>
          <w:sz w:val="28"/>
          <w:szCs w:val="28"/>
        </w:rPr>
        <w:t>.</w:t>
      </w:r>
    </w:p>
    <w:p w14:paraId="08B7056C" w14:textId="77777777" w:rsidR="006D1418" w:rsidRPr="006D1418" w:rsidRDefault="006D1418" w:rsidP="006D1418">
      <w:pPr>
        <w:ind w:firstLine="567"/>
        <w:jc w:val="both"/>
        <w:rPr>
          <w:rFonts w:ascii="Times New Roman" w:hAnsi="Times New Roman"/>
          <w:sz w:val="28"/>
          <w:szCs w:val="28"/>
        </w:rPr>
      </w:pPr>
    </w:p>
    <w:p w14:paraId="5EB71FCD" w14:textId="4478C635" w:rsidR="005C2387" w:rsidRPr="005C2387" w:rsidRDefault="006E0761"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7</w:t>
      </w:r>
      <w:r w:rsidR="005C2387" w:rsidRPr="005C2387">
        <w:rPr>
          <w:rFonts w:ascii="Times New Roman" w:hAnsi="Times New Roman" w:cs="Times New Roman"/>
          <w:b/>
          <w:color w:val="0D0D0D"/>
          <w:sz w:val="28"/>
          <w:szCs w:val="28"/>
        </w:rPr>
        <w:t xml:space="preserve">. Порядок и размеры различных видов доплат, надбавок, ежемесячных </w:t>
      </w:r>
    </w:p>
    <w:p w14:paraId="16B61F20" w14:textId="77777777" w:rsidR="009F595A" w:rsidRDefault="005C2387" w:rsidP="006D1418">
      <w:pPr>
        <w:shd w:val="clear" w:color="auto" w:fill="FFFFFF"/>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компенсаций и премий руководителю учреждения,</w:t>
      </w:r>
      <w:r w:rsidR="009F595A">
        <w:rPr>
          <w:rFonts w:ascii="Times New Roman" w:hAnsi="Times New Roman" w:cs="Times New Roman"/>
          <w:b/>
          <w:color w:val="0D0D0D"/>
          <w:sz w:val="28"/>
          <w:szCs w:val="28"/>
        </w:rPr>
        <w:t xml:space="preserve"> </w:t>
      </w:r>
    </w:p>
    <w:p w14:paraId="263CC1F4" w14:textId="317954C7" w:rsidR="005C2387" w:rsidRPr="005C2387"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заместителя руководителя</w:t>
      </w:r>
      <w:r w:rsidR="00B430D4">
        <w:rPr>
          <w:rFonts w:ascii="Times New Roman" w:hAnsi="Times New Roman" w:cs="Times New Roman"/>
          <w:b/>
          <w:color w:val="0D0D0D"/>
          <w:sz w:val="28"/>
          <w:szCs w:val="28"/>
        </w:rPr>
        <w:t xml:space="preserve"> </w:t>
      </w:r>
      <w:r w:rsidRPr="005C2387">
        <w:rPr>
          <w:rFonts w:ascii="Times New Roman" w:hAnsi="Times New Roman" w:cs="Times New Roman"/>
          <w:b/>
          <w:color w:val="0D0D0D"/>
          <w:sz w:val="28"/>
          <w:szCs w:val="28"/>
        </w:rPr>
        <w:t>и главного бухгалтера</w:t>
      </w:r>
    </w:p>
    <w:p w14:paraId="03E985FC" w14:textId="41C180AB" w:rsidR="005C2387" w:rsidRPr="005C2387" w:rsidRDefault="006E0761" w:rsidP="0066037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.1. На заместителя руководителя</w:t>
      </w:r>
      <w:r w:rsidR="00B430D4">
        <w:rPr>
          <w:rFonts w:ascii="Times New Roman" w:hAnsi="Times New Roman" w:cs="Times New Roman"/>
          <w:bCs/>
          <w:color w:val="0D0D0D"/>
          <w:sz w:val="28"/>
          <w:szCs w:val="28"/>
        </w:rPr>
        <w:t xml:space="preserve"> и </w:t>
      </w:r>
      <w:r w:rsidR="005C2387" w:rsidRPr="005C2387">
        <w:rPr>
          <w:rFonts w:ascii="Times New Roman" w:hAnsi="Times New Roman" w:cs="Times New Roman"/>
          <w:bCs/>
          <w:color w:val="0D0D0D"/>
          <w:sz w:val="28"/>
          <w:szCs w:val="28"/>
        </w:rPr>
        <w:t>главного бухгалтера распространяются доплаты и надбавки в соответствии с порядком и размерами устанавливаемых в учреждении доплат, надбавок, ежемесячных компенсаций и премий в соответствии с Положением об оплате труда по решению руководителя учреждения.</w:t>
      </w:r>
    </w:p>
    <w:p w14:paraId="30C5CDF1" w14:textId="38C88C20" w:rsidR="005C2387" w:rsidRPr="005C2387" w:rsidRDefault="005C2387" w:rsidP="0066037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Руководителю учреждения доплаты и надбавки, а также премии, устанавливаются трудовым договором </w:t>
      </w:r>
      <w:bookmarkStart w:id="5" w:name="_Hlk177650521"/>
      <w:r w:rsidRPr="005C2387">
        <w:rPr>
          <w:rFonts w:ascii="Times New Roman" w:hAnsi="Times New Roman" w:cs="Times New Roman"/>
          <w:bCs/>
          <w:color w:val="0D0D0D"/>
          <w:sz w:val="28"/>
          <w:szCs w:val="28"/>
        </w:rPr>
        <w:t>по решению</w:t>
      </w:r>
      <w:r w:rsidR="0066037D">
        <w:rPr>
          <w:rFonts w:ascii="Times New Roman" w:hAnsi="Times New Roman" w:cs="Times New Roman"/>
          <w:bCs/>
          <w:color w:val="0D0D0D"/>
          <w:sz w:val="28"/>
          <w:szCs w:val="28"/>
        </w:rPr>
        <w:t xml:space="preserve"> учредителя в лице </w:t>
      </w:r>
      <w:r w:rsidR="0066037D" w:rsidRPr="0066037D">
        <w:rPr>
          <w:rFonts w:ascii="Times New Roman" w:hAnsi="Times New Roman" w:cs="Times New Roman"/>
          <w:bCs/>
          <w:color w:val="auto"/>
          <w:sz w:val="28"/>
          <w:szCs w:val="28"/>
        </w:rPr>
        <w:t>администрации</w:t>
      </w:r>
      <w:r w:rsidRPr="0066037D">
        <w:rPr>
          <w:rFonts w:ascii="Times New Roman" w:hAnsi="Times New Roman" w:cs="Times New Roman"/>
          <w:bCs/>
          <w:color w:val="auto"/>
          <w:sz w:val="28"/>
          <w:szCs w:val="28"/>
        </w:rPr>
        <w:t xml:space="preserve"> му</w:t>
      </w:r>
      <w:r w:rsidRPr="005C2387">
        <w:rPr>
          <w:rFonts w:ascii="Times New Roman" w:hAnsi="Times New Roman" w:cs="Times New Roman"/>
          <w:bCs/>
          <w:color w:val="0D0D0D"/>
          <w:sz w:val="28"/>
          <w:szCs w:val="28"/>
        </w:rPr>
        <w:t xml:space="preserve">ниципального образования «Светлогорский городской округ». </w:t>
      </w:r>
      <w:bookmarkEnd w:id="5"/>
    </w:p>
    <w:p w14:paraId="2F7A75A3" w14:textId="2D5DE6C9"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.2. Условием выплаты стимулирующих выплат является достижение учреждением конкретных результатов эффективности деятельности.</w:t>
      </w:r>
    </w:p>
    <w:p w14:paraId="07FFB4F3" w14:textId="62AC2AED"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.3. За выполнение особо важных и сложных заданий, возложенных на руководителя учреждения, заместителя руководителя</w:t>
      </w:r>
      <w:r w:rsidR="00B430D4">
        <w:rPr>
          <w:rFonts w:ascii="Times New Roman" w:hAnsi="Times New Roman" w:cs="Times New Roman"/>
          <w:bCs/>
          <w:color w:val="0D0D0D"/>
          <w:sz w:val="28"/>
          <w:szCs w:val="28"/>
        </w:rPr>
        <w:t xml:space="preserve"> </w:t>
      </w:r>
      <w:r w:rsidR="005C2387" w:rsidRPr="005C2387">
        <w:rPr>
          <w:rFonts w:ascii="Times New Roman" w:hAnsi="Times New Roman" w:cs="Times New Roman"/>
          <w:bCs/>
          <w:color w:val="0D0D0D"/>
          <w:sz w:val="28"/>
          <w:szCs w:val="28"/>
        </w:rPr>
        <w:t>и главного бухгалтера выплачивается премия. Критериями выполнения особо важных и сложных заданий могут служить:</w:t>
      </w:r>
    </w:p>
    <w:p w14:paraId="77CD93BC"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наличие экономического эффекта или иного положительного результата в случае выполнения особо важных и сложных заданий;</w:t>
      </w:r>
    </w:p>
    <w:p w14:paraId="24A97BC0"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своевременное выполнение особо важных и сложных заданий.</w:t>
      </w:r>
    </w:p>
    <w:p w14:paraId="14FD305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Экономический эффект – реальная экономия сумм бюджетных средств или получения дополнительных бюджетных доходов.</w:t>
      </w:r>
    </w:p>
    <w:p w14:paraId="50337CC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Иной положительный результат – получение положительных результатов, не связанных с денежными средствами.</w:t>
      </w:r>
    </w:p>
    <w:p w14:paraId="6246A09A"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Своевременное выполнение – выполнение соответствующего задания в установленные сроки.</w:t>
      </w:r>
    </w:p>
    <w:p w14:paraId="4A8C2AA2" w14:textId="3C55A4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Максимальный размер премии руководителю учреждения устанавливается в трудовом договоре </w:t>
      </w:r>
      <w:r w:rsidR="0066037D">
        <w:rPr>
          <w:rFonts w:ascii="Times New Roman" w:hAnsi="Times New Roman" w:cs="Times New Roman"/>
          <w:bCs/>
          <w:color w:val="0D0D0D"/>
          <w:sz w:val="28"/>
          <w:szCs w:val="28"/>
        </w:rPr>
        <w:t xml:space="preserve">учредителем в лице </w:t>
      </w:r>
      <w:r w:rsidR="0066037D" w:rsidRPr="005C2387">
        <w:rPr>
          <w:rFonts w:ascii="Times New Roman" w:hAnsi="Times New Roman" w:cs="Times New Roman"/>
          <w:bCs/>
          <w:color w:val="0D0D0D"/>
          <w:sz w:val="28"/>
          <w:szCs w:val="28"/>
        </w:rPr>
        <w:t>администрации</w:t>
      </w:r>
      <w:r w:rsidRPr="005C2387">
        <w:rPr>
          <w:rFonts w:ascii="Times New Roman" w:hAnsi="Times New Roman" w:cs="Times New Roman"/>
          <w:bCs/>
          <w:color w:val="0D0D0D"/>
          <w:sz w:val="28"/>
          <w:szCs w:val="28"/>
        </w:rPr>
        <w:t xml:space="preserve"> муниципального образования «Светлогорский городской округ»:</w:t>
      </w:r>
    </w:p>
    <w:p w14:paraId="7E4C57E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1) ежемесячная надбавка к должностному окладу за сложность, напряженность, интенсивность в размере до 100 % в месяц;</w:t>
      </w:r>
    </w:p>
    <w:p w14:paraId="51D50498" w14:textId="00077E80"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bookmarkStart w:id="6" w:name="_Hlk177650567"/>
      <w:r w:rsidRPr="005C2387">
        <w:rPr>
          <w:rFonts w:ascii="Times New Roman" w:hAnsi="Times New Roman" w:cs="Times New Roman"/>
          <w:bCs/>
          <w:color w:val="0D0D0D"/>
          <w:sz w:val="28"/>
          <w:szCs w:val="28"/>
        </w:rPr>
        <w:t xml:space="preserve">2) </w:t>
      </w:r>
      <w:r w:rsidR="007C565C">
        <w:rPr>
          <w:rFonts w:ascii="Times New Roman" w:hAnsi="Times New Roman" w:cs="Times New Roman"/>
          <w:color w:val="auto"/>
          <w:sz w:val="28"/>
          <w:szCs w:val="28"/>
        </w:rPr>
        <w:t>е</w:t>
      </w:r>
      <w:r w:rsidR="000A5562" w:rsidRPr="00BB6F07">
        <w:rPr>
          <w:rFonts w:ascii="Times New Roman" w:hAnsi="Times New Roman" w:cs="Times New Roman"/>
          <w:color w:val="auto"/>
          <w:sz w:val="28"/>
          <w:szCs w:val="28"/>
        </w:rPr>
        <w:t>жемесячная премия выплачивается в размере до 100 % должностного оклада.</w:t>
      </w:r>
    </w:p>
    <w:p w14:paraId="741E26BD" w14:textId="3A8CAB46" w:rsidR="005C2387" w:rsidRPr="005C2387" w:rsidRDefault="000B281C" w:rsidP="005C2387">
      <w:pPr>
        <w:shd w:val="clear" w:color="auto" w:fill="FFFFFF"/>
        <w:ind w:firstLine="709"/>
        <w:jc w:val="both"/>
        <w:textAlignment w:val="baseline"/>
        <w:rPr>
          <w:rFonts w:ascii="Times New Roman" w:hAnsi="Times New Roman" w:cs="Times New Roman"/>
          <w:bCs/>
          <w:color w:val="0D0D0D"/>
          <w:sz w:val="28"/>
          <w:szCs w:val="28"/>
        </w:rPr>
      </w:pPr>
      <w:r w:rsidRPr="00496E03">
        <w:rPr>
          <w:rFonts w:ascii="Times New Roman" w:hAnsi="Times New Roman" w:cs="Times New Roman"/>
          <w:bCs/>
          <w:color w:val="0D0D0D"/>
          <w:sz w:val="28"/>
          <w:szCs w:val="28"/>
        </w:rPr>
        <w:t>8</w:t>
      </w:r>
      <w:r w:rsidR="005C2387" w:rsidRPr="00496E03">
        <w:rPr>
          <w:rFonts w:ascii="Times New Roman" w:hAnsi="Times New Roman" w:cs="Times New Roman"/>
          <w:bCs/>
          <w:color w:val="0D0D0D"/>
          <w:sz w:val="28"/>
          <w:szCs w:val="28"/>
        </w:rPr>
        <w:t xml:space="preserve">.4. Премирование производится за счет и в пределах средств годового фонда оплаты труда учреждения </w:t>
      </w:r>
      <w:r w:rsidR="00B40C44">
        <w:rPr>
          <w:rFonts w:ascii="Times New Roman" w:hAnsi="Times New Roman" w:cs="Times New Roman"/>
          <w:bCs/>
          <w:color w:val="0D0D0D"/>
          <w:sz w:val="28"/>
          <w:szCs w:val="28"/>
        </w:rPr>
        <w:t xml:space="preserve">за счет </w:t>
      </w:r>
      <w:r w:rsidR="005C2387" w:rsidRPr="00496E03">
        <w:rPr>
          <w:rFonts w:ascii="Times New Roman" w:hAnsi="Times New Roman" w:cs="Times New Roman"/>
          <w:bCs/>
          <w:color w:val="0D0D0D"/>
          <w:sz w:val="28"/>
          <w:szCs w:val="28"/>
        </w:rPr>
        <w:t>всех источников финансового обеспечения учреждения</w:t>
      </w:r>
      <w:r w:rsidR="00496E03">
        <w:rPr>
          <w:rFonts w:ascii="Times New Roman" w:hAnsi="Times New Roman" w:cs="Times New Roman"/>
          <w:bCs/>
          <w:color w:val="0D0D0D"/>
          <w:sz w:val="28"/>
          <w:szCs w:val="28"/>
        </w:rPr>
        <w:t>.</w:t>
      </w:r>
    </w:p>
    <w:bookmarkEnd w:id="6"/>
    <w:p w14:paraId="76FD61C1" w14:textId="77777777" w:rsidR="00734D8F" w:rsidRPr="005C2387" w:rsidRDefault="00734D8F" w:rsidP="000B281C">
      <w:pPr>
        <w:shd w:val="clear" w:color="auto" w:fill="FFFFFF"/>
        <w:jc w:val="both"/>
        <w:textAlignment w:val="baseline"/>
        <w:rPr>
          <w:rFonts w:ascii="Times New Roman" w:hAnsi="Times New Roman" w:cs="Times New Roman"/>
          <w:bCs/>
          <w:color w:val="0D0D0D"/>
          <w:sz w:val="28"/>
          <w:szCs w:val="28"/>
        </w:rPr>
      </w:pPr>
    </w:p>
    <w:p w14:paraId="7E0426B2" w14:textId="7057C65D" w:rsidR="005C2387" w:rsidRPr="006D1418" w:rsidRDefault="006E0761"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8</w:t>
      </w:r>
      <w:r w:rsidR="005C2387" w:rsidRPr="005C2387">
        <w:rPr>
          <w:rFonts w:ascii="Times New Roman" w:hAnsi="Times New Roman" w:cs="Times New Roman"/>
          <w:b/>
          <w:color w:val="0D0D0D"/>
          <w:sz w:val="28"/>
          <w:szCs w:val="28"/>
        </w:rPr>
        <w:t>. Порядок выплаты заработной платы и иные условия</w:t>
      </w:r>
    </w:p>
    <w:p w14:paraId="004D7494" w14:textId="61054E95"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.1. Заработная плата выплачивается не реже чем каждые 15 дней месяца, в котором она начислена. Задержки выплаты заработной платы являются нарушением законодательства и влекут за собой ответственность работодателя в соответствии законодательством Российской Федерации.</w:t>
      </w:r>
    </w:p>
    <w:p w14:paraId="367DF342" w14:textId="7936B4F6"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14:paraId="4361C4DD" w14:textId="77777777" w:rsidR="005C2387" w:rsidRPr="001540B0" w:rsidRDefault="005C2387" w:rsidP="005C2387">
      <w:pPr>
        <w:shd w:val="clear" w:color="auto" w:fill="FFFFFF"/>
        <w:ind w:firstLine="709"/>
        <w:jc w:val="both"/>
        <w:textAlignment w:val="baseline"/>
        <w:rPr>
          <w:bCs/>
          <w:color w:val="0D0D0D"/>
          <w:sz w:val="28"/>
          <w:szCs w:val="28"/>
        </w:rPr>
      </w:pPr>
    </w:p>
    <w:p w14:paraId="18CA2CF3" w14:textId="77777777" w:rsidR="005C2387" w:rsidRPr="001540B0" w:rsidRDefault="005C2387" w:rsidP="005C2387">
      <w:pPr>
        <w:autoSpaceDE w:val="0"/>
        <w:autoSpaceDN w:val="0"/>
        <w:adjustRightInd w:val="0"/>
        <w:ind w:firstLine="720"/>
        <w:rPr>
          <w:bCs/>
          <w:color w:val="0D0D0D"/>
          <w:sz w:val="28"/>
          <w:szCs w:val="28"/>
        </w:rPr>
      </w:pPr>
    </w:p>
    <w:p w14:paraId="1F2B37E0" w14:textId="77777777" w:rsidR="005C2387" w:rsidRPr="001540B0" w:rsidRDefault="005C2387" w:rsidP="005C2387">
      <w:pPr>
        <w:autoSpaceDE w:val="0"/>
        <w:autoSpaceDN w:val="0"/>
        <w:adjustRightInd w:val="0"/>
        <w:ind w:firstLine="720"/>
        <w:rPr>
          <w:bCs/>
          <w:color w:val="0D0D0D"/>
          <w:sz w:val="28"/>
          <w:szCs w:val="28"/>
        </w:rPr>
      </w:pPr>
    </w:p>
    <w:p w14:paraId="573D3740" w14:textId="77777777" w:rsidR="00FF3258" w:rsidRDefault="00FF3258"/>
    <w:p w14:paraId="74F8FC65" w14:textId="77777777" w:rsidR="00321904" w:rsidRDefault="00321904"/>
    <w:p w14:paraId="4D7C2A44" w14:textId="77777777" w:rsidR="00321904" w:rsidRDefault="00321904"/>
    <w:p w14:paraId="38B9FCCB" w14:textId="77777777" w:rsidR="00321904" w:rsidRDefault="00321904"/>
    <w:p w14:paraId="42D8DCEA" w14:textId="77777777" w:rsidR="00321904" w:rsidRDefault="00321904"/>
    <w:p w14:paraId="539A6DA6" w14:textId="77777777" w:rsidR="00321904" w:rsidRDefault="00321904"/>
    <w:p w14:paraId="0CCD9097" w14:textId="77777777" w:rsidR="00321904" w:rsidRDefault="00321904"/>
    <w:p w14:paraId="74C711F0" w14:textId="77777777" w:rsidR="00321904" w:rsidRDefault="00321904"/>
    <w:p w14:paraId="16189149" w14:textId="77777777" w:rsidR="00321904" w:rsidRDefault="00321904"/>
    <w:p w14:paraId="1FDC3D9D" w14:textId="77777777" w:rsidR="00321904" w:rsidRDefault="00321904"/>
    <w:p w14:paraId="5D9A7A90" w14:textId="77777777" w:rsidR="004C06AF" w:rsidRDefault="004C06AF" w:rsidP="004C06AF"/>
    <w:p w14:paraId="6D4CBD9D" w14:textId="1525938E" w:rsidR="00A91094" w:rsidRDefault="007B4C78" w:rsidP="004C06AF">
      <w:pPr>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p>
    <w:p w14:paraId="28D696D4" w14:textId="0EA1B941" w:rsidR="007B4C78" w:rsidRPr="00E03FFA" w:rsidRDefault="007B4C78" w:rsidP="007B4C78">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Приложение №</w:t>
      </w:r>
      <w:r>
        <w:rPr>
          <w:rStyle w:val="3"/>
          <w:rFonts w:ascii="Times New Roman" w:hAnsi="Times New Roman" w:cs="Times New Roman"/>
        </w:rPr>
        <w:t>2</w:t>
      </w:r>
      <w:r w:rsidRPr="00E03FFA">
        <w:rPr>
          <w:rStyle w:val="3"/>
          <w:rFonts w:ascii="Times New Roman" w:hAnsi="Times New Roman" w:cs="Times New Roman"/>
        </w:rPr>
        <w:t xml:space="preserve"> к </w:t>
      </w:r>
    </w:p>
    <w:p w14:paraId="4B650121" w14:textId="77777777" w:rsidR="007B4C78" w:rsidRPr="00E03FFA" w:rsidRDefault="007B4C78" w:rsidP="007B4C78">
      <w:pPr>
        <w:jc w:val="right"/>
        <w:rPr>
          <w:rStyle w:val="3"/>
          <w:rFonts w:ascii="Times New Roman" w:hAnsi="Times New Roman" w:cs="Times New Roman"/>
        </w:rPr>
      </w:pPr>
      <w:r w:rsidRPr="00E03FFA">
        <w:rPr>
          <w:rStyle w:val="3"/>
          <w:rFonts w:ascii="Times New Roman" w:hAnsi="Times New Roman" w:cs="Times New Roman"/>
        </w:rPr>
        <w:t xml:space="preserve">                                                                                                            постановлению администрации</w:t>
      </w:r>
    </w:p>
    <w:p w14:paraId="7CE93F14" w14:textId="77777777" w:rsidR="007B4C78" w:rsidRPr="00E03FFA" w:rsidRDefault="007B4C78" w:rsidP="007B4C78">
      <w:pPr>
        <w:jc w:val="right"/>
        <w:rPr>
          <w:rStyle w:val="3"/>
          <w:rFonts w:ascii="Times New Roman" w:hAnsi="Times New Roman" w:cs="Times New Roman"/>
        </w:rPr>
      </w:pPr>
      <w:r w:rsidRPr="00E03FFA">
        <w:rPr>
          <w:rStyle w:val="3"/>
          <w:rFonts w:ascii="Times New Roman" w:hAnsi="Times New Roman" w:cs="Times New Roman"/>
        </w:rPr>
        <w:t xml:space="preserve">                                                                                       администрации МО </w:t>
      </w:r>
    </w:p>
    <w:p w14:paraId="1B25D848" w14:textId="77777777" w:rsidR="007B4C78" w:rsidRPr="00E03FFA" w:rsidRDefault="007B4C78" w:rsidP="007B4C78">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«Светлогорский городской округ»</w:t>
      </w:r>
    </w:p>
    <w:p w14:paraId="15E6F8EF" w14:textId="77777777" w:rsidR="007B4C78" w:rsidRDefault="007B4C78" w:rsidP="007B4C78">
      <w:pPr>
        <w:jc w:val="right"/>
        <w:rPr>
          <w:rStyle w:val="3"/>
          <w:rFonts w:ascii="Times New Roman" w:hAnsi="Times New Roman" w:cs="Times New Roman"/>
          <w:color w:val="auto"/>
        </w:rPr>
      </w:pPr>
      <w:r w:rsidRPr="00E03FFA">
        <w:rPr>
          <w:rStyle w:val="3"/>
          <w:rFonts w:ascii="Times New Roman" w:hAnsi="Times New Roman" w:cs="Times New Roman"/>
        </w:rPr>
        <w:t xml:space="preserve">                                                                                                 от </w:t>
      </w:r>
      <w:r>
        <w:rPr>
          <w:rStyle w:val="3"/>
          <w:rFonts w:ascii="Times New Roman" w:hAnsi="Times New Roman" w:cs="Times New Roman"/>
          <w:color w:val="auto"/>
        </w:rPr>
        <w:t>«___»_____ 2024</w:t>
      </w:r>
      <w:r w:rsidRPr="00116B74">
        <w:rPr>
          <w:rStyle w:val="3"/>
          <w:rFonts w:ascii="Times New Roman" w:hAnsi="Times New Roman" w:cs="Times New Roman"/>
          <w:color w:val="auto"/>
        </w:rPr>
        <w:t>г. №</w:t>
      </w:r>
      <w:r>
        <w:rPr>
          <w:rStyle w:val="3"/>
          <w:rFonts w:ascii="Times New Roman" w:hAnsi="Times New Roman" w:cs="Times New Roman"/>
          <w:color w:val="auto"/>
        </w:rPr>
        <w:t xml:space="preserve"> </w:t>
      </w:r>
    </w:p>
    <w:p w14:paraId="32D13817" w14:textId="77777777" w:rsidR="00321904" w:rsidRPr="00321904" w:rsidRDefault="00321904" w:rsidP="00963CCF">
      <w:pPr>
        <w:rPr>
          <w:rFonts w:ascii="Times New Roman" w:hAnsi="Times New Roman"/>
          <w:b/>
          <w:bCs/>
          <w:sz w:val="28"/>
          <w:szCs w:val="28"/>
        </w:rPr>
      </w:pPr>
    </w:p>
    <w:p w14:paraId="1F618E18" w14:textId="77777777" w:rsidR="00321904" w:rsidRPr="00321904" w:rsidRDefault="00321904" w:rsidP="00321904">
      <w:pPr>
        <w:ind w:firstLine="720"/>
        <w:jc w:val="center"/>
        <w:rPr>
          <w:rFonts w:ascii="Times New Roman" w:hAnsi="Times New Roman"/>
          <w:b/>
          <w:bCs/>
          <w:sz w:val="28"/>
          <w:szCs w:val="28"/>
        </w:rPr>
      </w:pPr>
      <w:r w:rsidRPr="00321904">
        <w:rPr>
          <w:rFonts w:ascii="Times New Roman" w:hAnsi="Times New Roman"/>
          <w:b/>
          <w:bCs/>
          <w:sz w:val="28"/>
          <w:szCs w:val="28"/>
        </w:rPr>
        <w:t>Размеры должностных окладов</w:t>
      </w:r>
    </w:p>
    <w:p w14:paraId="6D8BA8C3" w14:textId="0534BB9C" w:rsidR="00321904" w:rsidRDefault="00321904" w:rsidP="00321904">
      <w:pPr>
        <w:jc w:val="center"/>
        <w:rPr>
          <w:rFonts w:ascii="Times New Roman" w:hAnsi="Times New Roman" w:cs="Times New Roman"/>
          <w:b/>
          <w:bCs/>
          <w:color w:val="auto"/>
          <w:sz w:val="28"/>
          <w:szCs w:val="28"/>
        </w:rPr>
      </w:pPr>
      <w:r w:rsidRPr="00321904">
        <w:rPr>
          <w:rFonts w:ascii="Times New Roman" w:hAnsi="Times New Roman"/>
          <w:b/>
          <w:bCs/>
          <w:sz w:val="28"/>
          <w:szCs w:val="28"/>
        </w:rPr>
        <w:t>работников муниципальных учреждений</w:t>
      </w:r>
      <w:r w:rsidR="004606AD">
        <w:rPr>
          <w:rFonts w:ascii="Times New Roman" w:hAnsi="Times New Roman"/>
          <w:b/>
          <w:bCs/>
          <w:sz w:val="28"/>
          <w:szCs w:val="28"/>
        </w:rPr>
        <w:t xml:space="preserve"> по виду экономической деятельности «</w:t>
      </w:r>
      <w:r w:rsidR="00A24727">
        <w:rPr>
          <w:rFonts w:ascii="Times New Roman" w:hAnsi="Times New Roman"/>
          <w:b/>
          <w:bCs/>
          <w:sz w:val="28"/>
          <w:szCs w:val="28"/>
        </w:rPr>
        <w:t>Торговля</w:t>
      </w:r>
      <w:r w:rsidR="004606AD">
        <w:rPr>
          <w:rFonts w:ascii="Times New Roman" w:hAnsi="Times New Roman"/>
          <w:b/>
          <w:bCs/>
          <w:sz w:val="28"/>
          <w:szCs w:val="28"/>
        </w:rPr>
        <w:t>»</w:t>
      </w:r>
    </w:p>
    <w:p w14:paraId="0BFF6D6B" w14:textId="77777777" w:rsidR="00321904" w:rsidRDefault="00321904" w:rsidP="00321904">
      <w:pPr>
        <w:jc w:val="center"/>
        <w:rPr>
          <w:rFonts w:ascii="Times New Roman" w:hAnsi="Times New Roman" w:cs="Times New Roman"/>
          <w:b/>
          <w:bCs/>
          <w:color w:val="auto"/>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757"/>
        <w:gridCol w:w="3542"/>
      </w:tblGrid>
      <w:tr w:rsidR="008A43CB" w:rsidRPr="008A43CB" w14:paraId="75E2C8AD" w14:textId="77777777" w:rsidTr="009A0226">
        <w:tc>
          <w:tcPr>
            <w:tcW w:w="10490" w:type="dxa"/>
            <w:gridSpan w:val="4"/>
            <w:tcBorders>
              <w:top w:val="single" w:sz="4" w:space="0" w:color="auto"/>
              <w:left w:val="single" w:sz="4" w:space="0" w:color="auto"/>
              <w:bottom w:val="single" w:sz="4" w:space="0" w:color="auto"/>
              <w:right w:val="single" w:sz="4" w:space="0" w:color="auto"/>
            </w:tcBorders>
          </w:tcPr>
          <w:p w14:paraId="63B9747F" w14:textId="77777777" w:rsidR="008A43CB" w:rsidRPr="009A0226" w:rsidRDefault="008A43CB" w:rsidP="008A43CB">
            <w:pPr>
              <w:widowControl/>
              <w:jc w:val="center"/>
              <w:rPr>
                <w:rFonts w:ascii="Times New Roman" w:hAnsi="Times New Roman" w:cs="Times New Roman"/>
                <w:b/>
                <w:bCs/>
                <w:color w:val="auto"/>
                <w:sz w:val="28"/>
                <w:szCs w:val="28"/>
              </w:rPr>
            </w:pPr>
            <w:r w:rsidRPr="009A0226">
              <w:rPr>
                <w:rFonts w:ascii="Times New Roman" w:hAnsi="Times New Roman" w:cs="Times New Roman"/>
                <w:b/>
                <w:bCs/>
                <w:color w:val="auto"/>
                <w:sz w:val="28"/>
                <w:szCs w:val="28"/>
              </w:rPr>
              <w:t>Профессиональная квалификационная группа</w:t>
            </w:r>
          </w:p>
          <w:p w14:paraId="5CB70FB7" w14:textId="42228B6E" w:rsidR="008A43CB" w:rsidRPr="008A43CB" w:rsidRDefault="008A43CB" w:rsidP="008A43CB">
            <w:pPr>
              <w:widowControl/>
              <w:jc w:val="center"/>
              <w:rPr>
                <w:rFonts w:ascii="Times New Roman" w:hAnsi="Times New Roman" w:cs="Times New Roman"/>
                <w:b/>
                <w:color w:val="auto"/>
                <w:sz w:val="28"/>
                <w:szCs w:val="28"/>
              </w:rPr>
            </w:pPr>
            <w:r w:rsidRPr="009A0226">
              <w:rPr>
                <w:rFonts w:ascii="Times New Roman" w:hAnsi="Times New Roman" w:cs="Times New Roman"/>
                <w:b/>
                <w:bCs/>
                <w:color w:val="auto"/>
                <w:sz w:val="28"/>
                <w:szCs w:val="28"/>
              </w:rPr>
              <w:t xml:space="preserve">«Общеотраслевые должности служащих </w:t>
            </w:r>
            <w:r w:rsidR="0025471E">
              <w:rPr>
                <w:rFonts w:ascii="Times New Roman" w:hAnsi="Times New Roman" w:cs="Times New Roman"/>
                <w:b/>
                <w:bCs/>
                <w:color w:val="auto"/>
                <w:sz w:val="28"/>
                <w:szCs w:val="28"/>
              </w:rPr>
              <w:t>первого</w:t>
            </w:r>
            <w:r w:rsidRPr="009A0226">
              <w:rPr>
                <w:rFonts w:ascii="Times New Roman" w:hAnsi="Times New Roman" w:cs="Times New Roman"/>
                <w:b/>
                <w:bCs/>
                <w:color w:val="auto"/>
                <w:sz w:val="28"/>
                <w:szCs w:val="28"/>
              </w:rPr>
              <w:t xml:space="preserve"> уровня»</w:t>
            </w:r>
          </w:p>
        </w:tc>
      </w:tr>
      <w:tr w:rsidR="008A43CB" w:rsidRPr="008A43CB" w14:paraId="57507954" w14:textId="77777777" w:rsidTr="009A0226">
        <w:tc>
          <w:tcPr>
            <w:tcW w:w="3095" w:type="dxa"/>
            <w:tcBorders>
              <w:top w:val="nil"/>
              <w:left w:val="single" w:sz="4" w:space="0" w:color="auto"/>
              <w:bottom w:val="single" w:sz="4" w:space="0" w:color="auto"/>
              <w:right w:val="single" w:sz="4" w:space="0" w:color="auto"/>
            </w:tcBorders>
          </w:tcPr>
          <w:p w14:paraId="183995F4"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tcPr>
          <w:p w14:paraId="743A63EA" w14:textId="67024EF1"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Borders>
              <w:top w:val="single" w:sz="4" w:space="0" w:color="auto"/>
              <w:left w:val="single" w:sz="4" w:space="0" w:color="auto"/>
              <w:bottom w:val="single" w:sz="4" w:space="0" w:color="auto"/>
              <w:right w:val="single" w:sz="4" w:space="0" w:color="auto"/>
            </w:tcBorders>
          </w:tcPr>
          <w:p w14:paraId="7F1803A3" w14:textId="25E83CBF"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A43CB" w:rsidRPr="008A43CB" w14:paraId="478744B8" w14:textId="77777777" w:rsidTr="009A0226">
        <w:tc>
          <w:tcPr>
            <w:tcW w:w="3095" w:type="dxa"/>
            <w:tcBorders>
              <w:top w:val="nil"/>
              <w:left w:val="single" w:sz="4" w:space="0" w:color="auto"/>
              <w:bottom w:val="single" w:sz="4" w:space="0" w:color="auto"/>
              <w:right w:val="single" w:sz="4" w:space="0" w:color="auto"/>
            </w:tcBorders>
          </w:tcPr>
          <w:p w14:paraId="454B61C2"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tcPr>
          <w:p w14:paraId="77F22BEF" w14:textId="52F17CBA" w:rsidR="008A43CB" w:rsidRPr="008A43CB" w:rsidRDefault="00030ADF"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к</w:t>
            </w:r>
            <w:r w:rsidR="0025471E">
              <w:rPr>
                <w:rFonts w:ascii="Times New Roman" w:hAnsi="Times New Roman" w:cs="Times New Roman"/>
                <w:color w:val="auto"/>
                <w:sz w:val="28"/>
                <w:szCs w:val="28"/>
              </w:rPr>
              <w:t>ассир</w:t>
            </w:r>
            <w:r w:rsidR="00C3635E">
              <w:rPr>
                <w:rFonts w:ascii="Times New Roman" w:hAnsi="Times New Roman" w:cs="Times New Roman"/>
                <w:color w:val="auto"/>
                <w:sz w:val="28"/>
                <w:szCs w:val="28"/>
              </w:rPr>
              <w:t xml:space="preserve"> </w:t>
            </w:r>
          </w:p>
        </w:tc>
        <w:tc>
          <w:tcPr>
            <w:tcW w:w="3542" w:type="dxa"/>
            <w:tcBorders>
              <w:top w:val="single" w:sz="4" w:space="0" w:color="auto"/>
              <w:left w:val="single" w:sz="4" w:space="0" w:color="auto"/>
              <w:bottom w:val="single" w:sz="4" w:space="0" w:color="auto"/>
              <w:right w:val="single" w:sz="4" w:space="0" w:color="auto"/>
            </w:tcBorders>
          </w:tcPr>
          <w:p w14:paraId="208C7593" w14:textId="5950338B" w:rsidR="008A43CB" w:rsidRPr="00B30E4B" w:rsidRDefault="0025471E" w:rsidP="008A43CB">
            <w:pPr>
              <w:widowControl/>
              <w:jc w:val="center"/>
              <w:rPr>
                <w:rFonts w:ascii="Times New Roman" w:hAnsi="Times New Roman" w:cs="Times New Roman"/>
                <w:bCs/>
                <w:color w:val="auto"/>
                <w:sz w:val="28"/>
                <w:szCs w:val="28"/>
              </w:rPr>
            </w:pPr>
            <w:r>
              <w:rPr>
                <w:rFonts w:ascii="Times New Roman" w:hAnsi="Times New Roman" w:cs="Times New Roman"/>
                <w:bCs/>
                <w:color w:val="auto"/>
                <w:sz w:val="28"/>
                <w:szCs w:val="28"/>
              </w:rPr>
              <w:t>20 500</w:t>
            </w:r>
          </w:p>
        </w:tc>
      </w:tr>
      <w:tr w:rsidR="0025471E" w:rsidRPr="008A43CB" w14:paraId="26A35521" w14:textId="77777777" w:rsidTr="00943B85">
        <w:tc>
          <w:tcPr>
            <w:tcW w:w="10490" w:type="dxa"/>
            <w:gridSpan w:val="4"/>
            <w:tcBorders>
              <w:top w:val="nil"/>
              <w:left w:val="single" w:sz="4" w:space="0" w:color="auto"/>
              <w:bottom w:val="single" w:sz="4" w:space="0" w:color="auto"/>
              <w:right w:val="single" w:sz="4" w:space="0" w:color="auto"/>
            </w:tcBorders>
          </w:tcPr>
          <w:p w14:paraId="1DBCB6D8" w14:textId="77777777" w:rsidR="0025471E" w:rsidRPr="009A0226" w:rsidRDefault="0025471E" w:rsidP="0025471E">
            <w:pPr>
              <w:widowControl/>
              <w:jc w:val="center"/>
              <w:rPr>
                <w:rFonts w:ascii="Times New Roman" w:hAnsi="Times New Roman" w:cs="Times New Roman"/>
                <w:b/>
                <w:bCs/>
                <w:color w:val="auto"/>
                <w:sz w:val="28"/>
                <w:szCs w:val="28"/>
              </w:rPr>
            </w:pPr>
            <w:r w:rsidRPr="009A0226">
              <w:rPr>
                <w:rFonts w:ascii="Times New Roman" w:hAnsi="Times New Roman" w:cs="Times New Roman"/>
                <w:b/>
                <w:bCs/>
                <w:color w:val="auto"/>
                <w:sz w:val="28"/>
                <w:szCs w:val="28"/>
              </w:rPr>
              <w:t>Профессиональная квалификационная группа</w:t>
            </w:r>
          </w:p>
          <w:p w14:paraId="60A14A11" w14:textId="6BBF3B55" w:rsidR="0025471E" w:rsidRPr="00B30E4B" w:rsidRDefault="0025471E" w:rsidP="0025471E">
            <w:pPr>
              <w:widowControl/>
              <w:jc w:val="center"/>
              <w:rPr>
                <w:rFonts w:ascii="Times New Roman" w:hAnsi="Times New Roman" w:cs="Times New Roman"/>
                <w:bCs/>
                <w:color w:val="auto"/>
                <w:sz w:val="28"/>
                <w:szCs w:val="28"/>
              </w:rPr>
            </w:pPr>
            <w:r w:rsidRPr="009A0226">
              <w:rPr>
                <w:rFonts w:ascii="Times New Roman" w:hAnsi="Times New Roman" w:cs="Times New Roman"/>
                <w:b/>
                <w:bCs/>
                <w:color w:val="auto"/>
                <w:sz w:val="28"/>
                <w:szCs w:val="28"/>
              </w:rPr>
              <w:t>«Общеотраслевые должности служащих третьего уровня»</w:t>
            </w:r>
          </w:p>
        </w:tc>
      </w:tr>
      <w:tr w:rsidR="0025471E" w:rsidRPr="008A43CB" w14:paraId="3AD25B0F" w14:textId="77777777" w:rsidTr="009A0226">
        <w:tc>
          <w:tcPr>
            <w:tcW w:w="3095" w:type="dxa"/>
            <w:tcBorders>
              <w:top w:val="nil"/>
              <w:left w:val="single" w:sz="4" w:space="0" w:color="auto"/>
              <w:bottom w:val="single" w:sz="4" w:space="0" w:color="auto"/>
              <w:right w:val="single" w:sz="4" w:space="0" w:color="auto"/>
            </w:tcBorders>
          </w:tcPr>
          <w:p w14:paraId="480EEF8A" w14:textId="64C0FD66"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single" w:sz="4" w:space="0" w:color="auto"/>
              <w:left w:val="single" w:sz="4" w:space="0" w:color="auto"/>
              <w:bottom w:val="single" w:sz="4" w:space="0" w:color="auto"/>
              <w:right w:val="single" w:sz="4" w:space="0" w:color="auto"/>
            </w:tcBorders>
          </w:tcPr>
          <w:p w14:paraId="00084D7D" w14:textId="70A69D43" w:rsidR="0025471E" w:rsidRDefault="00030ADF" w:rsidP="0025471E">
            <w:pPr>
              <w:widowControl/>
              <w:rPr>
                <w:rFonts w:ascii="Times New Roman" w:hAnsi="Times New Roman" w:cs="Times New Roman"/>
                <w:color w:val="auto"/>
                <w:sz w:val="28"/>
                <w:szCs w:val="28"/>
              </w:rPr>
            </w:pPr>
            <w:r>
              <w:rPr>
                <w:rFonts w:ascii="Times New Roman" w:hAnsi="Times New Roman" w:cs="Times New Roman"/>
                <w:color w:val="auto"/>
                <w:sz w:val="28"/>
                <w:szCs w:val="28"/>
              </w:rPr>
              <w:t>б</w:t>
            </w:r>
            <w:r w:rsidR="0025471E" w:rsidRPr="008A43CB">
              <w:rPr>
                <w:rFonts w:ascii="Times New Roman" w:hAnsi="Times New Roman" w:cs="Times New Roman"/>
                <w:color w:val="auto"/>
                <w:sz w:val="28"/>
                <w:szCs w:val="28"/>
              </w:rPr>
              <w:t>ухгалте</w:t>
            </w:r>
            <w:r w:rsidR="0025471E">
              <w:rPr>
                <w:rFonts w:ascii="Times New Roman" w:hAnsi="Times New Roman" w:cs="Times New Roman"/>
                <w:color w:val="auto"/>
                <w:sz w:val="28"/>
                <w:szCs w:val="28"/>
              </w:rPr>
              <w:t xml:space="preserve">р </w:t>
            </w:r>
          </w:p>
        </w:tc>
        <w:tc>
          <w:tcPr>
            <w:tcW w:w="3542" w:type="dxa"/>
            <w:tcBorders>
              <w:top w:val="single" w:sz="4" w:space="0" w:color="auto"/>
              <w:left w:val="single" w:sz="4" w:space="0" w:color="auto"/>
              <w:bottom w:val="single" w:sz="4" w:space="0" w:color="auto"/>
              <w:right w:val="single" w:sz="4" w:space="0" w:color="auto"/>
            </w:tcBorders>
          </w:tcPr>
          <w:p w14:paraId="59916B68" w14:textId="7DB9FFB8" w:rsidR="0025471E" w:rsidRPr="00B30E4B" w:rsidRDefault="0025471E" w:rsidP="0025471E">
            <w:pPr>
              <w:widowControl/>
              <w:jc w:val="center"/>
              <w:rPr>
                <w:rFonts w:ascii="Times New Roman" w:hAnsi="Times New Roman" w:cs="Times New Roman"/>
                <w:bCs/>
                <w:color w:val="auto"/>
                <w:sz w:val="28"/>
                <w:szCs w:val="28"/>
              </w:rPr>
            </w:pPr>
            <w:r w:rsidRPr="00B30E4B">
              <w:rPr>
                <w:rFonts w:ascii="Times New Roman" w:hAnsi="Times New Roman" w:cs="Times New Roman"/>
                <w:bCs/>
                <w:color w:val="auto"/>
                <w:sz w:val="28"/>
                <w:szCs w:val="28"/>
              </w:rPr>
              <w:t>35 000</w:t>
            </w:r>
          </w:p>
        </w:tc>
      </w:tr>
      <w:tr w:rsidR="0025471E" w:rsidRPr="008A43CB" w14:paraId="3C761381" w14:textId="77777777" w:rsidTr="009A0226">
        <w:tc>
          <w:tcPr>
            <w:tcW w:w="10490" w:type="dxa"/>
            <w:gridSpan w:val="4"/>
            <w:tcBorders>
              <w:top w:val="nil"/>
              <w:left w:val="nil"/>
              <w:bottom w:val="nil"/>
              <w:right w:val="nil"/>
            </w:tcBorders>
          </w:tcPr>
          <w:p w14:paraId="3548AADD" w14:textId="77777777" w:rsidR="0025471E" w:rsidRPr="008A43CB" w:rsidRDefault="0025471E" w:rsidP="0025471E">
            <w:pPr>
              <w:widowControl/>
              <w:rPr>
                <w:rFonts w:ascii="Times New Roman" w:hAnsi="Times New Roman" w:cs="Times New Roman"/>
                <w:b/>
                <w:color w:val="auto"/>
                <w:sz w:val="28"/>
                <w:szCs w:val="28"/>
              </w:rPr>
            </w:pPr>
          </w:p>
          <w:p w14:paraId="7DB5A489" w14:textId="32DB4949" w:rsidR="0025471E" w:rsidRPr="008A43CB" w:rsidRDefault="0025471E" w:rsidP="0025471E">
            <w:pPr>
              <w:widowControl/>
              <w:jc w:val="center"/>
              <w:rPr>
                <w:rFonts w:ascii="Times New Roman" w:hAnsi="Times New Roman" w:cs="Times New Roman"/>
                <w:b/>
                <w:color w:val="auto"/>
                <w:sz w:val="28"/>
                <w:szCs w:val="28"/>
              </w:rPr>
            </w:pPr>
            <w:bookmarkStart w:id="7" w:name="_Hlk172130701"/>
            <w:r w:rsidRPr="008A43CB">
              <w:rPr>
                <w:rFonts w:ascii="Times New Roman" w:hAnsi="Times New Roman" w:cs="Times New Roman"/>
                <w:b/>
                <w:color w:val="auto"/>
                <w:sz w:val="28"/>
                <w:szCs w:val="28"/>
              </w:rPr>
              <w:t xml:space="preserve">Профессиональные квалификационные группы общеотраслевых профессий рабочих </w:t>
            </w:r>
            <w:bookmarkEnd w:id="7"/>
          </w:p>
        </w:tc>
      </w:tr>
      <w:tr w:rsidR="0025471E" w:rsidRPr="008A43CB" w14:paraId="6F3BE3B0" w14:textId="77777777" w:rsidTr="009A0226">
        <w:tc>
          <w:tcPr>
            <w:tcW w:w="3095" w:type="dxa"/>
            <w:tcBorders>
              <w:top w:val="nil"/>
              <w:left w:val="nil"/>
              <w:right w:val="nil"/>
            </w:tcBorders>
          </w:tcPr>
          <w:p w14:paraId="18D71FE5" w14:textId="77777777" w:rsidR="0025471E" w:rsidRPr="008A43CB" w:rsidRDefault="0025471E" w:rsidP="0025471E">
            <w:pPr>
              <w:widowControl/>
              <w:rPr>
                <w:rFonts w:ascii="Times New Roman" w:hAnsi="Times New Roman" w:cs="Times New Roman"/>
                <w:color w:val="auto"/>
                <w:sz w:val="28"/>
                <w:szCs w:val="28"/>
              </w:rPr>
            </w:pPr>
          </w:p>
        </w:tc>
        <w:tc>
          <w:tcPr>
            <w:tcW w:w="3096" w:type="dxa"/>
            <w:tcBorders>
              <w:top w:val="nil"/>
              <w:left w:val="nil"/>
              <w:right w:val="nil"/>
            </w:tcBorders>
          </w:tcPr>
          <w:p w14:paraId="0FEF5A7A" w14:textId="77777777" w:rsidR="0025471E" w:rsidRPr="008A43CB" w:rsidRDefault="0025471E" w:rsidP="0025471E">
            <w:pPr>
              <w:widowControl/>
              <w:rPr>
                <w:rFonts w:ascii="Times New Roman" w:hAnsi="Times New Roman" w:cs="Times New Roman"/>
                <w:color w:val="auto"/>
                <w:sz w:val="28"/>
                <w:szCs w:val="28"/>
              </w:rPr>
            </w:pPr>
          </w:p>
        </w:tc>
        <w:tc>
          <w:tcPr>
            <w:tcW w:w="4299" w:type="dxa"/>
            <w:gridSpan w:val="2"/>
            <w:tcBorders>
              <w:top w:val="nil"/>
              <w:left w:val="nil"/>
              <w:right w:val="nil"/>
            </w:tcBorders>
          </w:tcPr>
          <w:p w14:paraId="6C6EBC54" w14:textId="77777777" w:rsidR="0025471E" w:rsidRPr="008A43CB" w:rsidRDefault="0025471E" w:rsidP="0025471E">
            <w:pPr>
              <w:widowControl/>
              <w:jc w:val="center"/>
              <w:rPr>
                <w:rFonts w:ascii="Times New Roman" w:hAnsi="Times New Roman" w:cs="Times New Roman"/>
                <w:color w:val="auto"/>
                <w:sz w:val="28"/>
                <w:szCs w:val="28"/>
              </w:rPr>
            </w:pPr>
          </w:p>
        </w:tc>
      </w:tr>
      <w:tr w:rsidR="0025471E" w:rsidRPr="008A43CB" w14:paraId="74035BB3" w14:textId="77777777" w:rsidTr="009A0226">
        <w:tc>
          <w:tcPr>
            <w:tcW w:w="10490" w:type="dxa"/>
            <w:gridSpan w:val="4"/>
          </w:tcPr>
          <w:p w14:paraId="679ADCD5" w14:textId="77777777" w:rsidR="0025471E" w:rsidRPr="008A43CB" w:rsidRDefault="0025471E" w:rsidP="0025471E">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Профессиональная квалификационная группа</w:t>
            </w:r>
          </w:p>
          <w:p w14:paraId="3B16C7FF" w14:textId="77777777" w:rsidR="0025471E" w:rsidRPr="008A43CB" w:rsidRDefault="0025471E" w:rsidP="0025471E">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 «Общеотраслевые профессии рабочих первого уровня»</w:t>
            </w:r>
          </w:p>
        </w:tc>
      </w:tr>
      <w:tr w:rsidR="0025471E" w:rsidRPr="008A43CB" w14:paraId="4F49034C" w14:textId="77777777" w:rsidTr="009A0226">
        <w:tc>
          <w:tcPr>
            <w:tcW w:w="3095" w:type="dxa"/>
          </w:tcPr>
          <w:p w14:paraId="3FE1C89B" w14:textId="77777777" w:rsidR="0025471E" w:rsidRPr="008A43CB" w:rsidRDefault="0025471E" w:rsidP="0025471E">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Pr>
          <w:p w14:paraId="53D9AF69" w14:textId="4408D6E3" w:rsidR="0025471E" w:rsidRPr="008A43CB" w:rsidRDefault="0025471E" w:rsidP="0025471E">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Pr>
          <w:p w14:paraId="612B2576" w14:textId="737824C4" w:rsidR="0025471E" w:rsidRPr="008A43CB" w:rsidRDefault="0025471E" w:rsidP="0025471E">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25471E" w:rsidRPr="008A43CB" w14:paraId="7670F6E7" w14:textId="77777777" w:rsidTr="009A0226">
        <w:trPr>
          <w:trHeight w:val="131"/>
        </w:trPr>
        <w:tc>
          <w:tcPr>
            <w:tcW w:w="3095" w:type="dxa"/>
          </w:tcPr>
          <w:p w14:paraId="3F1055DF" w14:textId="77777777"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Pr>
          <w:p w14:paraId="70BB2EFD" w14:textId="0B1303A2" w:rsidR="0025471E" w:rsidRPr="008A43CB" w:rsidRDefault="0025471E" w:rsidP="0025471E">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уборщик служебных помещений</w:t>
            </w:r>
          </w:p>
        </w:tc>
        <w:tc>
          <w:tcPr>
            <w:tcW w:w="3542" w:type="dxa"/>
          </w:tcPr>
          <w:p w14:paraId="3F51FA69" w14:textId="77777777" w:rsidR="0025471E" w:rsidRPr="008A43CB" w:rsidRDefault="0025471E" w:rsidP="0025471E">
            <w:pPr>
              <w:widowControl/>
              <w:rPr>
                <w:rFonts w:ascii="Times New Roman" w:hAnsi="Times New Roman" w:cs="Times New Roman"/>
                <w:color w:val="auto"/>
                <w:sz w:val="28"/>
                <w:szCs w:val="28"/>
              </w:rPr>
            </w:pPr>
          </w:p>
          <w:p w14:paraId="47006D61" w14:textId="57746C81" w:rsidR="0025471E" w:rsidRPr="008A43CB" w:rsidRDefault="0025471E" w:rsidP="0025471E">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20 500</w:t>
            </w:r>
          </w:p>
        </w:tc>
      </w:tr>
    </w:tbl>
    <w:p w14:paraId="06DBC91A" w14:textId="77777777" w:rsidR="004B4741" w:rsidRPr="004B4741" w:rsidRDefault="004B4741" w:rsidP="00B30E4B">
      <w:pPr>
        <w:widowControl/>
        <w:suppressAutoHyphens/>
        <w:autoSpaceDE w:val="0"/>
        <w:autoSpaceDN w:val="0"/>
        <w:adjustRightInd w:val="0"/>
        <w:rPr>
          <w:rFonts w:ascii="Times New Roman" w:hAnsi="Times New Roman" w:cs="Times New Roman"/>
          <w:color w:val="auto"/>
          <w:lang w:eastAsia="zh-CN"/>
        </w:rPr>
      </w:pPr>
    </w:p>
    <w:p w14:paraId="157E1974" w14:textId="77777777" w:rsidR="009A31BE" w:rsidRPr="009A31BE" w:rsidRDefault="009A31BE" w:rsidP="009A31BE">
      <w:pPr>
        <w:widowControl/>
        <w:shd w:val="clear" w:color="auto" w:fill="FFFFFF"/>
        <w:jc w:val="center"/>
        <w:rPr>
          <w:rFonts w:ascii="Times New Roman" w:hAnsi="Times New Roman" w:cs="Times New Roman"/>
          <w:color w:val="1A1A1A"/>
          <w:sz w:val="28"/>
          <w:szCs w:val="28"/>
        </w:rPr>
      </w:pPr>
      <w:r w:rsidRPr="009A31BE">
        <w:rPr>
          <w:rFonts w:ascii="Times New Roman" w:hAnsi="Times New Roman" w:cs="Times New Roman"/>
          <w:color w:val="1A1A1A"/>
          <w:sz w:val="28"/>
          <w:szCs w:val="28"/>
        </w:rPr>
        <w:t>Размер оклада (должностного оклада) по должностям, не</w:t>
      </w:r>
    </w:p>
    <w:p w14:paraId="21A32C31" w14:textId="77777777" w:rsidR="009A31BE" w:rsidRPr="009A31BE" w:rsidRDefault="009A31BE" w:rsidP="009A31BE">
      <w:pPr>
        <w:widowControl/>
        <w:shd w:val="clear" w:color="auto" w:fill="FFFFFF"/>
        <w:jc w:val="center"/>
        <w:rPr>
          <w:rFonts w:ascii="Helvetica" w:hAnsi="Helvetica" w:cs="Helvetica"/>
          <w:color w:val="1A1A1A"/>
          <w:sz w:val="23"/>
          <w:szCs w:val="23"/>
        </w:rPr>
      </w:pPr>
      <w:r w:rsidRPr="009A31BE">
        <w:rPr>
          <w:rFonts w:ascii="Times New Roman" w:hAnsi="Times New Roman" w:cs="Times New Roman"/>
          <w:color w:val="1A1A1A"/>
          <w:sz w:val="28"/>
          <w:szCs w:val="28"/>
        </w:rPr>
        <w:t>вошедшим в профессиональные квалификационные группы</w:t>
      </w:r>
      <w:r w:rsidRPr="009A31BE">
        <w:rPr>
          <w:rFonts w:ascii="Helvetica" w:hAnsi="Helvetica" w:cs="Helvetica"/>
          <w:color w:val="1A1A1A"/>
          <w:sz w:val="23"/>
          <w:szCs w:val="23"/>
        </w:rPr>
        <w:t>:</w:t>
      </w:r>
    </w:p>
    <w:p w14:paraId="3A5DA1EC" w14:textId="77777777" w:rsidR="004B4741" w:rsidRPr="004B4741" w:rsidRDefault="004B4741" w:rsidP="004B4741">
      <w:pPr>
        <w:widowControl/>
        <w:suppressAutoHyphens/>
        <w:autoSpaceDE w:val="0"/>
        <w:autoSpaceDN w:val="0"/>
        <w:adjustRightInd w:val="0"/>
        <w:jc w:val="center"/>
        <w:rPr>
          <w:rFonts w:ascii="Times New Roman" w:hAnsi="Times New Roman" w:cs="Times New Roman"/>
          <w:color w:val="auto"/>
          <w:lang w:eastAsia="zh-CN"/>
        </w:rPr>
      </w:pPr>
    </w:p>
    <w:tbl>
      <w:tblPr>
        <w:tblW w:w="10403" w:type="dxa"/>
        <w:tblInd w:w="84" w:type="dxa"/>
        <w:tblLayout w:type="fixed"/>
        <w:tblCellMar>
          <w:left w:w="84" w:type="dxa"/>
          <w:right w:w="84" w:type="dxa"/>
        </w:tblCellMar>
        <w:tblLook w:val="04A0" w:firstRow="1" w:lastRow="0" w:firstColumn="1" w:lastColumn="0" w:noHBand="0" w:noVBand="1"/>
      </w:tblPr>
      <w:tblGrid>
        <w:gridCol w:w="6378"/>
        <w:gridCol w:w="4025"/>
      </w:tblGrid>
      <w:tr w:rsidR="004B4741" w:rsidRPr="004B4741" w14:paraId="37620400" w14:textId="77777777" w:rsidTr="004C06AF">
        <w:tc>
          <w:tcPr>
            <w:tcW w:w="6378" w:type="dxa"/>
            <w:tcBorders>
              <w:top w:val="single" w:sz="2" w:space="0" w:color="auto"/>
              <w:left w:val="single" w:sz="2" w:space="0" w:color="auto"/>
              <w:bottom w:val="single" w:sz="2" w:space="0" w:color="auto"/>
              <w:right w:val="single" w:sz="2" w:space="0" w:color="auto"/>
            </w:tcBorders>
            <w:hideMark/>
          </w:tcPr>
          <w:p w14:paraId="3519BAF1" w14:textId="77777777" w:rsidR="004B4741" w:rsidRPr="009A31BE" w:rsidRDefault="004B4741" w:rsidP="004B4741">
            <w:pPr>
              <w:widowControl/>
              <w:suppressAutoHyphens/>
              <w:autoSpaceDE w:val="0"/>
              <w:autoSpaceDN w:val="0"/>
              <w:adjustRightInd w:val="0"/>
              <w:jc w:val="center"/>
              <w:rPr>
                <w:rFonts w:ascii="Times New Roman" w:hAnsi="Times New Roman" w:cs="Times New Roman"/>
                <w:color w:val="auto"/>
                <w:sz w:val="28"/>
                <w:szCs w:val="28"/>
                <w:lang w:eastAsia="zh-CN"/>
              </w:rPr>
            </w:pPr>
            <w:r w:rsidRPr="009A31BE">
              <w:rPr>
                <w:rFonts w:ascii="Times New Roman" w:hAnsi="Times New Roman" w:cs="Times New Roman"/>
                <w:color w:val="auto"/>
                <w:sz w:val="28"/>
                <w:szCs w:val="28"/>
                <w:lang w:eastAsia="zh-CN"/>
              </w:rPr>
              <w:t xml:space="preserve">Должность </w:t>
            </w:r>
          </w:p>
        </w:tc>
        <w:tc>
          <w:tcPr>
            <w:tcW w:w="4025" w:type="dxa"/>
            <w:tcBorders>
              <w:top w:val="single" w:sz="2" w:space="0" w:color="auto"/>
              <w:left w:val="single" w:sz="2" w:space="0" w:color="auto"/>
              <w:bottom w:val="single" w:sz="2" w:space="0" w:color="auto"/>
              <w:right w:val="single" w:sz="2" w:space="0" w:color="auto"/>
            </w:tcBorders>
            <w:hideMark/>
          </w:tcPr>
          <w:p w14:paraId="37259215" w14:textId="77777777" w:rsidR="004B4741" w:rsidRPr="009A31BE" w:rsidRDefault="004B4741" w:rsidP="004B4741">
            <w:pPr>
              <w:widowControl/>
              <w:suppressAutoHyphens/>
              <w:autoSpaceDE w:val="0"/>
              <w:autoSpaceDN w:val="0"/>
              <w:adjustRightInd w:val="0"/>
              <w:jc w:val="center"/>
              <w:rPr>
                <w:rFonts w:ascii="Times New Roman" w:hAnsi="Times New Roman" w:cs="Times New Roman"/>
                <w:color w:val="auto"/>
                <w:sz w:val="28"/>
                <w:szCs w:val="28"/>
                <w:lang w:eastAsia="zh-CN"/>
              </w:rPr>
            </w:pPr>
            <w:r w:rsidRPr="009A31BE">
              <w:rPr>
                <w:rFonts w:ascii="Times New Roman" w:hAnsi="Times New Roman" w:cs="Times New Roman"/>
                <w:color w:val="auto"/>
                <w:sz w:val="28"/>
                <w:szCs w:val="28"/>
                <w:lang w:eastAsia="zh-CN"/>
              </w:rPr>
              <w:t>Минимальный размер оклада (должностного оклада), ставки заработной платы, руб.</w:t>
            </w:r>
          </w:p>
        </w:tc>
      </w:tr>
      <w:tr w:rsidR="004B4741" w:rsidRPr="004B4741" w14:paraId="7FA24C23" w14:textId="77777777" w:rsidTr="004C06AF">
        <w:trPr>
          <w:trHeight w:val="440"/>
        </w:trPr>
        <w:tc>
          <w:tcPr>
            <w:tcW w:w="6378" w:type="dxa"/>
            <w:tcBorders>
              <w:top w:val="single" w:sz="2" w:space="0" w:color="auto"/>
              <w:left w:val="single" w:sz="2" w:space="0" w:color="auto"/>
              <w:bottom w:val="single" w:sz="2" w:space="0" w:color="auto"/>
              <w:right w:val="single" w:sz="2" w:space="0" w:color="auto"/>
            </w:tcBorders>
            <w:hideMark/>
          </w:tcPr>
          <w:p w14:paraId="46403BB5" w14:textId="494354F4" w:rsidR="004B4741" w:rsidRPr="009A31BE" w:rsidRDefault="006C1757" w:rsidP="004B4741">
            <w:pPr>
              <w:widowControl/>
              <w:suppressAutoHyphens/>
              <w:autoSpaceDE w:val="0"/>
              <w:autoSpaceDN w:val="0"/>
              <w:adjustRightInd w:val="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Заместитель директора</w:t>
            </w:r>
          </w:p>
        </w:tc>
        <w:tc>
          <w:tcPr>
            <w:tcW w:w="4025" w:type="dxa"/>
            <w:tcBorders>
              <w:top w:val="single" w:sz="2" w:space="0" w:color="auto"/>
              <w:left w:val="single" w:sz="2" w:space="0" w:color="auto"/>
              <w:bottom w:val="single" w:sz="2" w:space="0" w:color="auto"/>
              <w:right w:val="single" w:sz="2" w:space="0" w:color="auto"/>
            </w:tcBorders>
            <w:hideMark/>
          </w:tcPr>
          <w:p w14:paraId="293F6213" w14:textId="2F6BEF1B" w:rsidR="004B4741" w:rsidRPr="009A31BE" w:rsidRDefault="00912D79" w:rsidP="004B4741">
            <w:pPr>
              <w:widowControl/>
              <w:suppressAutoHyphens/>
              <w:autoSpaceDE w:val="0"/>
              <w:autoSpaceDN w:val="0"/>
              <w:adjustRightInd w:val="0"/>
              <w:jc w:val="center"/>
              <w:rPr>
                <w:rFonts w:ascii="Times New Roman" w:hAnsi="Times New Roman" w:cs="Times New Roman"/>
                <w:color w:val="auto"/>
                <w:sz w:val="28"/>
                <w:szCs w:val="28"/>
                <w:lang w:eastAsia="zh-CN"/>
              </w:rPr>
            </w:pPr>
            <w:r w:rsidRPr="009A31BE">
              <w:rPr>
                <w:rFonts w:ascii="Times New Roman" w:hAnsi="Times New Roman" w:cs="Times New Roman"/>
                <w:color w:val="auto"/>
                <w:sz w:val="28"/>
                <w:szCs w:val="28"/>
                <w:lang w:eastAsia="zh-CN"/>
              </w:rPr>
              <w:t>47 200</w:t>
            </w:r>
          </w:p>
        </w:tc>
      </w:tr>
    </w:tbl>
    <w:p w14:paraId="0980D421" w14:textId="77777777" w:rsidR="00321904" w:rsidRPr="00321904" w:rsidRDefault="00321904" w:rsidP="00912D79">
      <w:pPr>
        <w:rPr>
          <w:b/>
          <w:bCs/>
        </w:rPr>
      </w:pPr>
    </w:p>
    <w:sectPr w:rsidR="00321904" w:rsidRPr="00321904" w:rsidSect="00966041">
      <w:pgSz w:w="12240" w:h="15840"/>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26699"/>
    <w:multiLevelType w:val="multilevel"/>
    <w:tmpl w:val="05FC0A2A"/>
    <w:lvl w:ilvl="0">
      <w:start w:val="1"/>
      <w:numFmt w:val="decimal"/>
      <w:lvlText w:val="%1."/>
      <w:lvlJc w:val="left"/>
      <w:pPr>
        <w:ind w:left="720" w:hanging="360"/>
      </w:pPr>
      <w:rPr>
        <w:rFonts w:hint="default"/>
      </w:rPr>
    </w:lvl>
    <w:lvl w:ilvl="1">
      <w:start w:val="4"/>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15:restartNumberingAfterBreak="0">
    <w:nsid w:val="3A3E1F24"/>
    <w:multiLevelType w:val="hybridMultilevel"/>
    <w:tmpl w:val="EFFE86E2"/>
    <w:lvl w:ilvl="0" w:tplc="FA260CA0">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3A1E9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3963FB"/>
    <w:multiLevelType w:val="hybridMultilevel"/>
    <w:tmpl w:val="0488421C"/>
    <w:lvl w:ilvl="0" w:tplc="FFFFFFFF">
      <w:start w:val="1"/>
      <w:numFmt w:val="decimal"/>
      <w:lvlText w:val="%1."/>
      <w:lvlJc w:val="left"/>
      <w:pPr>
        <w:ind w:left="1069" w:hanging="360"/>
      </w:pPr>
      <w:rPr>
        <w:rFonts w:ascii="Times New Roman" w:eastAsia="Times New Roman" w:hAnsi="Times New Roman" w:cs="Times New Roman"/>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551B359E"/>
    <w:multiLevelType w:val="hybridMultilevel"/>
    <w:tmpl w:val="66DEAE80"/>
    <w:lvl w:ilvl="0" w:tplc="03D42440">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A640E0"/>
    <w:multiLevelType w:val="multilevel"/>
    <w:tmpl w:val="EE2A5C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5"/>
        </w:tabs>
        <w:ind w:left="1995" w:hanging="1275"/>
      </w:pPr>
      <w:rPr>
        <w:rFonts w:hint="default"/>
      </w:rPr>
    </w:lvl>
    <w:lvl w:ilvl="2">
      <w:start w:val="1"/>
      <w:numFmt w:val="decimal"/>
      <w:isLgl/>
      <w:lvlText w:val="%1.%2.%3."/>
      <w:lvlJc w:val="left"/>
      <w:pPr>
        <w:tabs>
          <w:tab w:val="num" w:pos="2355"/>
        </w:tabs>
        <w:ind w:left="235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3075"/>
        </w:tabs>
        <w:ind w:left="3075" w:hanging="127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16cid:durableId="781993095">
    <w:abstractNumId w:val="2"/>
  </w:num>
  <w:num w:numId="2" w16cid:durableId="350842291">
    <w:abstractNumId w:val="0"/>
  </w:num>
  <w:num w:numId="3" w16cid:durableId="165557729">
    <w:abstractNumId w:val="4"/>
  </w:num>
  <w:num w:numId="4" w16cid:durableId="1712151669">
    <w:abstractNumId w:val="3"/>
  </w:num>
  <w:num w:numId="5" w16cid:durableId="348139812">
    <w:abstractNumId w:val="5"/>
  </w:num>
  <w:num w:numId="6" w16cid:durableId="2739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45"/>
    <w:rsid w:val="00030ADF"/>
    <w:rsid w:val="0008252E"/>
    <w:rsid w:val="0009475D"/>
    <w:rsid w:val="000A5562"/>
    <w:rsid w:val="000B281C"/>
    <w:rsid w:val="0012579A"/>
    <w:rsid w:val="00190048"/>
    <w:rsid w:val="001C4F03"/>
    <w:rsid w:val="00211A4E"/>
    <w:rsid w:val="00213724"/>
    <w:rsid w:val="0025471E"/>
    <w:rsid w:val="002838E3"/>
    <w:rsid w:val="00294161"/>
    <w:rsid w:val="002A3567"/>
    <w:rsid w:val="002B4CA3"/>
    <w:rsid w:val="00306B61"/>
    <w:rsid w:val="0031337D"/>
    <w:rsid w:val="00321904"/>
    <w:rsid w:val="00365726"/>
    <w:rsid w:val="003B564C"/>
    <w:rsid w:val="003E048D"/>
    <w:rsid w:val="003F3209"/>
    <w:rsid w:val="004010F0"/>
    <w:rsid w:val="0045187D"/>
    <w:rsid w:val="004606AD"/>
    <w:rsid w:val="00496E03"/>
    <w:rsid w:val="004B4741"/>
    <w:rsid w:val="004C06AF"/>
    <w:rsid w:val="004E32AD"/>
    <w:rsid w:val="004F58F9"/>
    <w:rsid w:val="005429AB"/>
    <w:rsid w:val="00551BA0"/>
    <w:rsid w:val="00581D05"/>
    <w:rsid w:val="005A5550"/>
    <w:rsid w:val="005C2387"/>
    <w:rsid w:val="00601765"/>
    <w:rsid w:val="0060593E"/>
    <w:rsid w:val="00625F59"/>
    <w:rsid w:val="00634812"/>
    <w:rsid w:val="0063577A"/>
    <w:rsid w:val="00635A29"/>
    <w:rsid w:val="0066037D"/>
    <w:rsid w:val="006928B1"/>
    <w:rsid w:val="006C1757"/>
    <w:rsid w:val="006C242B"/>
    <w:rsid w:val="006D1418"/>
    <w:rsid w:val="006E0761"/>
    <w:rsid w:val="006F409A"/>
    <w:rsid w:val="0070774E"/>
    <w:rsid w:val="00711EB0"/>
    <w:rsid w:val="007127FC"/>
    <w:rsid w:val="00734D8F"/>
    <w:rsid w:val="0075239F"/>
    <w:rsid w:val="007739E5"/>
    <w:rsid w:val="007A245C"/>
    <w:rsid w:val="007B4C78"/>
    <w:rsid w:val="007C565C"/>
    <w:rsid w:val="007D683D"/>
    <w:rsid w:val="00804858"/>
    <w:rsid w:val="00821DC3"/>
    <w:rsid w:val="008275A4"/>
    <w:rsid w:val="00877E55"/>
    <w:rsid w:val="0088295D"/>
    <w:rsid w:val="00891543"/>
    <w:rsid w:val="008A43CB"/>
    <w:rsid w:val="008D1BF3"/>
    <w:rsid w:val="008D1CAC"/>
    <w:rsid w:val="008D2A14"/>
    <w:rsid w:val="008D3BEC"/>
    <w:rsid w:val="00912D79"/>
    <w:rsid w:val="00921291"/>
    <w:rsid w:val="00952F24"/>
    <w:rsid w:val="00963CCF"/>
    <w:rsid w:val="00966041"/>
    <w:rsid w:val="009A0226"/>
    <w:rsid w:val="009A31BE"/>
    <w:rsid w:val="009C022C"/>
    <w:rsid w:val="009F0288"/>
    <w:rsid w:val="009F2E6E"/>
    <w:rsid w:val="009F595A"/>
    <w:rsid w:val="00A14768"/>
    <w:rsid w:val="00A24727"/>
    <w:rsid w:val="00A91094"/>
    <w:rsid w:val="00AB321E"/>
    <w:rsid w:val="00AC0649"/>
    <w:rsid w:val="00AD7A6A"/>
    <w:rsid w:val="00AE65B6"/>
    <w:rsid w:val="00AE65E2"/>
    <w:rsid w:val="00B00B55"/>
    <w:rsid w:val="00B015F3"/>
    <w:rsid w:val="00B07051"/>
    <w:rsid w:val="00B2093A"/>
    <w:rsid w:val="00B233AD"/>
    <w:rsid w:val="00B30E4B"/>
    <w:rsid w:val="00B35FED"/>
    <w:rsid w:val="00B40C44"/>
    <w:rsid w:val="00B430D4"/>
    <w:rsid w:val="00B459F1"/>
    <w:rsid w:val="00B729B4"/>
    <w:rsid w:val="00B909A9"/>
    <w:rsid w:val="00BB6F07"/>
    <w:rsid w:val="00BC5240"/>
    <w:rsid w:val="00BF7C5F"/>
    <w:rsid w:val="00BF7CE8"/>
    <w:rsid w:val="00C232A5"/>
    <w:rsid w:val="00C24A6C"/>
    <w:rsid w:val="00C26810"/>
    <w:rsid w:val="00C3635E"/>
    <w:rsid w:val="00C77E89"/>
    <w:rsid w:val="00CC24A5"/>
    <w:rsid w:val="00CF7E9B"/>
    <w:rsid w:val="00D007DB"/>
    <w:rsid w:val="00D40315"/>
    <w:rsid w:val="00D7187E"/>
    <w:rsid w:val="00D755D3"/>
    <w:rsid w:val="00D7738B"/>
    <w:rsid w:val="00DB1C7A"/>
    <w:rsid w:val="00DC2C5C"/>
    <w:rsid w:val="00DF4504"/>
    <w:rsid w:val="00E25E69"/>
    <w:rsid w:val="00E36BB0"/>
    <w:rsid w:val="00E54129"/>
    <w:rsid w:val="00E57745"/>
    <w:rsid w:val="00F13D5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E0D"/>
  <w15:chartTrackingRefBased/>
  <w15:docId w15:val="{9B4104CF-4690-4A6B-AEA4-1D2817D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45"/>
    <w:pPr>
      <w:widowControl w:val="0"/>
      <w:spacing w:after="0" w:line="240" w:lineRule="auto"/>
    </w:pPr>
    <w:rPr>
      <w:rFonts w:ascii="Courier New" w:eastAsia="Times New Roman" w:hAnsi="Courier New" w:cs="Courier New"/>
      <w:color w:val="000000"/>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E57745"/>
    <w:rPr>
      <w:rFonts w:ascii="Arial" w:hAnsi="Arial" w:cs="Arial"/>
      <w:sz w:val="18"/>
      <w:szCs w:val="18"/>
      <w:shd w:val="clear" w:color="auto" w:fill="FFFFFF"/>
    </w:rPr>
  </w:style>
  <w:style w:type="paragraph" w:customStyle="1" w:styleId="30">
    <w:name w:val="Основной текст (3)"/>
    <w:basedOn w:val="a"/>
    <w:link w:val="3"/>
    <w:uiPriority w:val="99"/>
    <w:rsid w:val="00E57745"/>
    <w:pPr>
      <w:shd w:val="clear" w:color="auto" w:fill="FFFFFF"/>
      <w:spacing w:after="180" w:line="269" w:lineRule="exact"/>
      <w:jc w:val="center"/>
    </w:pPr>
    <w:rPr>
      <w:rFonts w:ascii="Arial" w:eastAsiaTheme="minorHAnsi" w:hAnsi="Arial" w:cs="Arial"/>
      <w:color w:val="auto"/>
      <w:kern w:val="2"/>
      <w:sz w:val="18"/>
      <w:szCs w:val="18"/>
      <w:lang w:val="en-US" w:eastAsia="en-US"/>
      <w14:ligatures w14:val="standardContextual"/>
    </w:rPr>
  </w:style>
  <w:style w:type="paragraph" w:customStyle="1" w:styleId="justppt">
    <w:name w:val="justppt"/>
    <w:basedOn w:val="a"/>
    <w:rsid w:val="00E57745"/>
    <w:pPr>
      <w:widowControl/>
      <w:spacing w:before="100" w:beforeAutospacing="1" w:after="100" w:afterAutospacing="1"/>
    </w:pPr>
    <w:rPr>
      <w:rFonts w:ascii="Times New Roman" w:hAnsi="Times New Roman" w:cs="Times New Roman"/>
      <w:color w:val="auto"/>
    </w:rPr>
  </w:style>
  <w:style w:type="paragraph" w:customStyle="1" w:styleId="ConsPlusTitle">
    <w:name w:val="ConsPlusTitle"/>
    <w:rsid w:val="00E57745"/>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3">
    <w:name w:val="Body Text Indent"/>
    <w:basedOn w:val="a"/>
    <w:link w:val="a4"/>
    <w:uiPriority w:val="99"/>
    <w:rsid w:val="00E57745"/>
    <w:pPr>
      <w:spacing w:after="120"/>
      <w:ind w:left="283"/>
    </w:pPr>
  </w:style>
  <w:style w:type="character" w:customStyle="1" w:styleId="a4">
    <w:name w:val="Основной текст с отступом Знак"/>
    <w:basedOn w:val="a0"/>
    <w:link w:val="a3"/>
    <w:uiPriority w:val="99"/>
    <w:rsid w:val="00E57745"/>
    <w:rPr>
      <w:rFonts w:ascii="Courier New" w:eastAsia="Times New Roman" w:hAnsi="Courier New" w:cs="Courier New"/>
      <w:color w:val="000000"/>
      <w:kern w:val="0"/>
      <w:sz w:val="24"/>
      <w:szCs w:val="24"/>
      <w:lang w:val="ru-RU" w:eastAsia="ru-RU"/>
      <w14:ligatures w14:val="none"/>
    </w:rPr>
  </w:style>
  <w:style w:type="paragraph" w:customStyle="1" w:styleId="ConsPlusNormal">
    <w:name w:val="ConsPlusNormal"/>
    <w:rsid w:val="005C2387"/>
    <w:pPr>
      <w:widowControl w:val="0"/>
      <w:autoSpaceDE w:val="0"/>
      <w:autoSpaceDN w:val="0"/>
      <w:spacing w:after="0" w:line="240" w:lineRule="auto"/>
    </w:pPr>
    <w:rPr>
      <w:rFonts w:ascii="Times New Roman" w:eastAsia="Times New Roman" w:hAnsi="Times New Roman" w:cs="Times New Roman"/>
      <w:kern w:val="0"/>
      <w:sz w:val="26"/>
      <w:szCs w:val="20"/>
      <w:lang w:val="ru-RU" w:eastAsia="ru-RU"/>
      <w14:ligatures w14:val="none"/>
    </w:rPr>
  </w:style>
  <w:style w:type="paragraph" w:styleId="a5">
    <w:name w:val="No Spacing"/>
    <w:uiPriority w:val="1"/>
    <w:qFormat/>
    <w:rsid w:val="005C23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34"/>
    <w:qFormat/>
    <w:rsid w:val="001C4F03"/>
    <w:pPr>
      <w:ind w:left="720"/>
      <w:contextualSpacing/>
    </w:pPr>
  </w:style>
  <w:style w:type="paragraph" w:customStyle="1" w:styleId="msonormalmrcssattr">
    <w:name w:val="msonormal_mr_css_attr"/>
    <w:basedOn w:val="a"/>
    <w:rsid w:val="00551BA0"/>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168">
      <w:bodyDiv w:val="1"/>
      <w:marLeft w:val="0"/>
      <w:marRight w:val="0"/>
      <w:marTop w:val="0"/>
      <w:marBottom w:val="0"/>
      <w:divBdr>
        <w:top w:val="none" w:sz="0" w:space="0" w:color="auto"/>
        <w:left w:val="none" w:sz="0" w:space="0" w:color="auto"/>
        <w:bottom w:val="none" w:sz="0" w:space="0" w:color="auto"/>
        <w:right w:val="none" w:sz="0" w:space="0" w:color="auto"/>
      </w:divBdr>
    </w:div>
    <w:div w:id="72624657">
      <w:bodyDiv w:val="1"/>
      <w:marLeft w:val="0"/>
      <w:marRight w:val="0"/>
      <w:marTop w:val="0"/>
      <w:marBottom w:val="0"/>
      <w:divBdr>
        <w:top w:val="none" w:sz="0" w:space="0" w:color="auto"/>
        <w:left w:val="none" w:sz="0" w:space="0" w:color="auto"/>
        <w:bottom w:val="none" w:sz="0" w:space="0" w:color="auto"/>
        <w:right w:val="none" w:sz="0" w:space="0" w:color="auto"/>
      </w:divBdr>
    </w:div>
    <w:div w:id="124545242">
      <w:bodyDiv w:val="1"/>
      <w:marLeft w:val="0"/>
      <w:marRight w:val="0"/>
      <w:marTop w:val="0"/>
      <w:marBottom w:val="0"/>
      <w:divBdr>
        <w:top w:val="none" w:sz="0" w:space="0" w:color="auto"/>
        <w:left w:val="none" w:sz="0" w:space="0" w:color="auto"/>
        <w:bottom w:val="none" w:sz="0" w:space="0" w:color="auto"/>
        <w:right w:val="none" w:sz="0" w:space="0" w:color="auto"/>
      </w:divBdr>
    </w:div>
    <w:div w:id="324869355">
      <w:bodyDiv w:val="1"/>
      <w:marLeft w:val="0"/>
      <w:marRight w:val="0"/>
      <w:marTop w:val="0"/>
      <w:marBottom w:val="0"/>
      <w:divBdr>
        <w:top w:val="none" w:sz="0" w:space="0" w:color="auto"/>
        <w:left w:val="none" w:sz="0" w:space="0" w:color="auto"/>
        <w:bottom w:val="none" w:sz="0" w:space="0" w:color="auto"/>
        <w:right w:val="none" w:sz="0" w:space="0" w:color="auto"/>
      </w:divBdr>
    </w:div>
    <w:div w:id="684214522">
      <w:bodyDiv w:val="1"/>
      <w:marLeft w:val="0"/>
      <w:marRight w:val="0"/>
      <w:marTop w:val="0"/>
      <w:marBottom w:val="0"/>
      <w:divBdr>
        <w:top w:val="none" w:sz="0" w:space="0" w:color="auto"/>
        <w:left w:val="none" w:sz="0" w:space="0" w:color="auto"/>
        <w:bottom w:val="none" w:sz="0" w:space="0" w:color="auto"/>
        <w:right w:val="none" w:sz="0" w:space="0" w:color="auto"/>
      </w:divBdr>
    </w:div>
    <w:div w:id="700327911">
      <w:bodyDiv w:val="1"/>
      <w:marLeft w:val="0"/>
      <w:marRight w:val="0"/>
      <w:marTop w:val="0"/>
      <w:marBottom w:val="0"/>
      <w:divBdr>
        <w:top w:val="none" w:sz="0" w:space="0" w:color="auto"/>
        <w:left w:val="none" w:sz="0" w:space="0" w:color="auto"/>
        <w:bottom w:val="none" w:sz="0" w:space="0" w:color="auto"/>
        <w:right w:val="none" w:sz="0" w:space="0" w:color="auto"/>
      </w:divBdr>
    </w:div>
    <w:div w:id="74403162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1008949849">
      <w:bodyDiv w:val="1"/>
      <w:marLeft w:val="0"/>
      <w:marRight w:val="0"/>
      <w:marTop w:val="0"/>
      <w:marBottom w:val="0"/>
      <w:divBdr>
        <w:top w:val="none" w:sz="0" w:space="0" w:color="auto"/>
        <w:left w:val="none" w:sz="0" w:space="0" w:color="auto"/>
        <w:bottom w:val="none" w:sz="0" w:space="0" w:color="auto"/>
        <w:right w:val="none" w:sz="0" w:space="0" w:color="auto"/>
      </w:divBdr>
    </w:div>
    <w:div w:id="1347436713">
      <w:bodyDiv w:val="1"/>
      <w:marLeft w:val="0"/>
      <w:marRight w:val="0"/>
      <w:marTop w:val="0"/>
      <w:marBottom w:val="0"/>
      <w:divBdr>
        <w:top w:val="none" w:sz="0" w:space="0" w:color="auto"/>
        <w:left w:val="none" w:sz="0" w:space="0" w:color="auto"/>
        <w:bottom w:val="none" w:sz="0" w:space="0" w:color="auto"/>
        <w:right w:val="none" w:sz="0" w:space="0" w:color="auto"/>
      </w:divBdr>
    </w:div>
    <w:div w:id="1370645464">
      <w:bodyDiv w:val="1"/>
      <w:marLeft w:val="0"/>
      <w:marRight w:val="0"/>
      <w:marTop w:val="0"/>
      <w:marBottom w:val="0"/>
      <w:divBdr>
        <w:top w:val="none" w:sz="0" w:space="0" w:color="auto"/>
        <w:left w:val="none" w:sz="0" w:space="0" w:color="auto"/>
        <w:bottom w:val="none" w:sz="0" w:space="0" w:color="auto"/>
        <w:right w:val="none" w:sz="0" w:space="0" w:color="auto"/>
      </w:divBdr>
    </w:div>
    <w:div w:id="1467623584">
      <w:bodyDiv w:val="1"/>
      <w:marLeft w:val="0"/>
      <w:marRight w:val="0"/>
      <w:marTop w:val="0"/>
      <w:marBottom w:val="0"/>
      <w:divBdr>
        <w:top w:val="none" w:sz="0" w:space="0" w:color="auto"/>
        <w:left w:val="none" w:sz="0" w:space="0" w:color="auto"/>
        <w:bottom w:val="none" w:sz="0" w:space="0" w:color="auto"/>
        <w:right w:val="none" w:sz="0" w:space="0" w:color="auto"/>
      </w:divBdr>
    </w:div>
    <w:div w:id="1588423813">
      <w:bodyDiv w:val="1"/>
      <w:marLeft w:val="0"/>
      <w:marRight w:val="0"/>
      <w:marTop w:val="0"/>
      <w:marBottom w:val="0"/>
      <w:divBdr>
        <w:top w:val="none" w:sz="0" w:space="0" w:color="auto"/>
        <w:left w:val="none" w:sz="0" w:space="0" w:color="auto"/>
        <w:bottom w:val="none" w:sz="0" w:space="0" w:color="auto"/>
        <w:right w:val="none" w:sz="0" w:space="0" w:color="auto"/>
      </w:divBdr>
    </w:div>
    <w:div w:id="1923366174">
      <w:bodyDiv w:val="1"/>
      <w:marLeft w:val="0"/>
      <w:marRight w:val="0"/>
      <w:marTop w:val="0"/>
      <w:marBottom w:val="0"/>
      <w:divBdr>
        <w:top w:val="none" w:sz="0" w:space="0" w:color="auto"/>
        <w:left w:val="none" w:sz="0" w:space="0" w:color="auto"/>
        <w:bottom w:val="none" w:sz="0" w:space="0" w:color="auto"/>
        <w:right w:val="none" w:sz="0" w:space="0" w:color="auto"/>
      </w:divBdr>
    </w:div>
    <w:div w:id="1958292935">
      <w:bodyDiv w:val="1"/>
      <w:marLeft w:val="0"/>
      <w:marRight w:val="0"/>
      <w:marTop w:val="0"/>
      <w:marBottom w:val="0"/>
      <w:divBdr>
        <w:top w:val="none" w:sz="0" w:space="0" w:color="auto"/>
        <w:left w:val="none" w:sz="0" w:space="0" w:color="auto"/>
        <w:bottom w:val="none" w:sz="0" w:space="0" w:color="auto"/>
        <w:right w:val="none" w:sz="0" w:space="0" w:color="auto"/>
      </w:divBdr>
    </w:div>
    <w:div w:id="2110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C14-53B2-4F83-84DF-182C3850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117</cp:revision>
  <dcterms:created xsi:type="dcterms:W3CDTF">2024-07-17T07:53:00Z</dcterms:created>
  <dcterms:modified xsi:type="dcterms:W3CDTF">2024-09-19T14:05:00Z</dcterms:modified>
</cp:coreProperties>
</file>