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BB" w:rsidRPr="006744BB" w:rsidRDefault="006744BB" w:rsidP="00674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</w:t>
      </w:r>
    </w:p>
    <w:p w:rsidR="006744BB" w:rsidRPr="006744BB" w:rsidRDefault="006744BB" w:rsidP="0067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9 марта 2010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№ 55 </w:t>
      </w:r>
    </w:p>
    <w:p w:rsidR="006744BB" w:rsidRPr="006744BB" w:rsidRDefault="006744BB" w:rsidP="00674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рассмотрении протеста светлогорской межрайонной прокуратуры на статью 13 Положения о муниципальной службе в МО «Светлогорский городской округ», утвержденного решением окружного Совета депутатов Светлогорского городского округа от 17 октября 2006 г. № 94 </w:t>
      </w:r>
    </w:p>
    <w:p w:rsidR="006744BB" w:rsidRPr="006744BB" w:rsidRDefault="006744BB" w:rsidP="0067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протест Светлогорского межрайонного прокурора от 03.03.2010 г. № 553 на решение окружного Совета депутатов Светлогорского городского округа от 17 октября 2006 года № 94 «Об утверждении Положения о муниципальной службе в МО «Светлогорский городской округ», заслушав и обсудив информацию главы Светлогорского района И.Ф. </w:t>
      </w:r>
      <w:proofErr w:type="spellStart"/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Партулеева</w:t>
      </w:r>
      <w:proofErr w:type="spellEnd"/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основании Федерального закона от 17.07.2009 г. № 160-ФЗ «О внесении изменений в отдельные законодательные акты Российской Федерации», закона Калининградской области от 05.12.2008 г. № 301 «О правовом регулировании муниципальной службы в Калининградской области»,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6744BB" w:rsidRPr="006744BB" w:rsidRDefault="006744BB" w:rsidP="0067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решил: </w:t>
      </w:r>
    </w:p>
    <w:p w:rsidR="006744BB" w:rsidRPr="006744BB" w:rsidRDefault="006744BB" w:rsidP="00674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BB">
        <w:rPr>
          <w:rFonts w:ascii="Tahoma" w:eastAsia="Times New Roman" w:hAnsi="Tahoma" w:cs="Tahoma"/>
          <w:sz w:val="20"/>
          <w:szCs w:val="20"/>
          <w:lang w:eastAsia="ru-RU"/>
        </w:rPr>
        <w:t xml:space="preserve">Удовлетворить протест Светлогорского межрайонного прокурора № 553 от </w:t>
      </w:r>
    </w:p>
    <w:p w:rsidR="006744BB" w:rsidRPr="006744BB" w:rsidRDefault="006744BB" w:rsidP="0067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03.03.2010 г. на статью 13 решения окружного Совета депутатов Светлогорского городского округа от 17.10.2006 г. № 94 «Об утверждении Положения о муниципальной службе в МО «Светлогорский городской округ». </w:t>
      </w:r>
    </w:p>
    <w:p w:rsidR="006744BB" w:rsidRPr="006744BB" w:rsidRDefault="006744BB" w:rsidP="0067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Дополнить часть 1 статьи 13 словами следующего содержания: «применение административного наказания в виде дисквалификации». </w:t>
      </w:r>
    </w:p>
    <w:p w:rsidR="006744BB" w:rsidRPr="006744BB" w:rsidRDefault="006744BB" w:rsidP="0067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Контроль за исполнением настоящего решения возложить на председателя </w:t>
      </w:r>
    </w:p>
    <w:p w:rsidR="006744BB" w:rsidRPr="006744BB" w:rsidRDefault="006744BB" w:rsidP="0067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комиссии районного Совета депутатов по регламенту, связям с общественностью, </w:t>
      </w:r>
    </w:p>
    <w:p w:rsidR="006744BB" w:rsidRPr="006744BB" w:rsidRDefault="006744BB" w:rsidP="0067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безопасности и правопорядку (А.А. Кожемякин). </w:t>
      </w:r>
    </w:p>
    <w:p w:rsidR="006744BB" w:rsidRPr="006744BB" w:rsidRDefault="006744BB" w:rsidP="0067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Решение подлежит опубликованию в газете «Вестник Светлогорска». </w:t>
      </w:r>
    </w:p>
    <w:p w:rsidR="006744BB" w:rsidRPr="006744BB" w:rsidRDefault="006744BB" w:rsidP="0067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Настоящее решение вступает в силу со дня его опубликования. </w:t>
      </w:r>
    </w:p>
    <w:p w:rsidR="006744BB" w:rsidRPr="006744BB" w:rsidRDefault="006744BB" w:rsidP="0067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Светлогорского района И.Ф. </w:t>
      </w:r>
      <w:proofErr w:type="spellStart"/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Партулеев</w:t>
      </w:r>
      <w:proofErr w:type="spellEnd"/>
      <w:r w:rsidRPr="00674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E543E"/>
    <w:multiLevelType w:val="multilevel"/>
    <w:tmpl w:val="2E44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90"/>
    <w:rsid w:val="00022184"/>
    <w:rsid w:val="00035A30"/>
    <w:rsid w:val="006744BB"/>
    <w:rsid w:val="00D3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6DAB9-8CFF-4C33-9FCD-FA985255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2018-11-16T15:33:00Z</dcterms:created>
  <dcterms:modified xsi:type="dcterms:W3CDTF">2018-11-16T15:33:00Z</dcterms:modified>
</cp:coreProperties>
</file>