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634AB" w14:textId="77777777" w:rsidR="00A5775D" w:rsidRPr="00B60EE9" w:rsidRDefault="00A5775D" w:rsidP="00A5775D">
      <w:pPr>
        <w:jc w:val="center"/>
        <w:rPr>
          <w:rFonts w:ascii="Georgia" w:hAnsi="Georgia"/>
          <w:b/>
          <w:sz w:val="32"/>
          <w:szCs w:val="32"/>
        </w:rPr>
      </w:pPr>
      <w:r w:rsidRPr="00B60EE9">
        <w:rPr>
          <w:rFonts w:ascii="Georgia" w:hAnsi="Georgia"/>
          <w:b/>
          <w:sz w:val="32"/>
          <w:szCs w:val="32"/>
        </w:rPr>
        <w:t>РОССИЙСКАЯ ФЕДЕРАЦИЯ</w:t>
      </w:r>
    </w:p>
    <w:p w14:paraId="68DF76D6" w14:textId="77777777" w:rsidR="00A5775D" w:rsidRPr="00B60EE9" w:rsidRDefault="00A5775D" w:rsidP="00A5775D">
      <w:pPr>
        <w:jc w:val="center"/>
        <w:rPr>
          <w:rFonts w:ascii="Georgia" w:hAnsi="Georgia"/>
          <w:b/>
          <w:sz w:val="32"/>
          <w:szCs w:val="32"/>
        </w:rPr>
      </w:pPr>
      <w:r w:rsidRPr="00B60EE9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5FDECD1A" w14:textId="77777777" w:rsidR="00A5775D" w:rsidRDefault="00A5775D" w:rsidP="00A5775D">
      <w:pPr>
        <w:jc w:val="center"/>
        <w:rPr>
          <w:rFonts w:ascii="Georgia" w:hAnsi="Georgia"/>
          <w:b/>
          <w:sz w:val="32"/>
          <w:szCs w:val="32"/>
        </w:rPr>
      </w:pPr>
      <w:r w:rsidRPr="00B60EE9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016F44BA" w14:textId="77777777" w:rsidR="00A5775D" w:rsidRPr="00B60EE9" w:rsidRDefault="00A5775D" w:rsidP="00A5775D">
      <w:pPr>
        <w:jc w:val="center"/>
        <w:rPr>
          <w:rFonts w:ascii="Georgia" w:hAnsi="Georgia"/>
          <w:b/>
          <w:sz w:val="32"/>
          <w:szCs w:val="32"/>
        </w:rPr>
      </w:pPr>
    </w:p>
    <w:p w14:paraId="24AC44BA" w14:textId="04CDFF91" w:rsidR="00A5775D" w:rsidRPr="00A5775D" w:rsidRDefault="000655DC" w:rsidP="00A57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 Р О Е К Т </w:t>
      </w:r>
      <w:r w:rsidR="00A5775D" w:rsidRPr="00A5775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FD54D0A" w14:textId="77777777" w:rsidR="00A5775D" w:rsidRPr="00A5775D" w:rsidRDefault="00A5775D" w:rsidP="00A577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96A30" w14:textId="77777777" w:rsidR="00A5775D" w:rsidRPr="00A5775D" w:rsidRDefault="00A5775D" w:rsidP="00A5775D">
      <w:pPr>
        <w:jc w:val="center"/>
        <w:rPr>
          <w:rFonts w:ascii="Times New Roman" w:hAnsi="Times New Roman" w:cs="Times New Roman"/>
        </w:rPr>
      </w:pPr>
      <w:r w:rsidRPr="00A5775D">
        <w:rPr>
          <w:rFonts w:ascii="Times New Roman" w:hAnsi="Times New Roman" w:cs="Times New Roman"/>
          <w:sz w:val="28"/>
          <w:szCs w:val="28"/>
        </w:rPr>
        <w:t>«____» _________ 2024 года № _____</w:t>
      </w:r>
    </w:p>
    <w:p w14:paraId="5F6B84BC" w14:textId="77777777" w:rsidR="00A5775D" w:rsidRPr="00A5775D" w:rsidRDefault="00A5775D" w:rsidP="00A57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FFD35" w14:textId="77777777" w:rsidR="00A5775D" w:rsidRPr="00A5775D" w:rsidRDefault="00A5775D" w:rsidP="00A577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354379"/>
    </w:p>
    <w:p w14:paraId="5831BD15" w14:textId="77777777" w:rsidR="00A5775D" w:rsidRPr="00A5775D" w:rsidRDefault="00A5775D" w:rsidP="00A57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06 марта 2024 №185 «</w:t>
      </w:r>
      <w:r w:rsidRPr="00A5775D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 w:rsidRPr="00A5775D">
        <w:rPr>
          <w:rFonts w:ascii="Times New Roman" w:hAnsi="Times New Roman" w:cs="Times New Roman"/>
          <w:b/>
          <w:sz w:val="28"/>
          <w:szCs w:val="28"/>
        </w:rPr>
        <w:t>Ремонт</w:t>
      </w:r>
      <w:r w:rsidRPr="00A5775D">
        <w:rPr>
          <w:rFonts w:ascii="Times New Roman" w:hAnsi="Times New Roman" w:cs="Times New Roman"/>
          <w:sz w:val="28"/>
          <w:szCs w:val="28"/>
        </w:rPr>
        <w:t xml:space="preserve"> </w:t>
      </w:r>
      <w:r w:rsidRPr="00A5775D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дорог» и признании утратившими силу постановлений администрации муниципального образования «Светлогорский городской округ» </w:t>
      </w:r>
    </w:p>
    <w:p w14:paraId="072FBEE0" w14:textId="77777777" w:rsidR="00A5775D" w:rsidRPr="00A5775D" w:rsidRDefault="00A5775D" w:rsidP="00A57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A4E99" w14:textId="77777777" w:rsidR="00A5775D" w:rsidRPr="00A5775D" w:rsidRDefault="00A5775D" w:rsidP="00A5775D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В соответствии со статьей 43, статьей 54 Федерального закона от 06 октября 2003 года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A5775D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A577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A5775D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A5775D">
        <w:rPr>
          <w:rFonts w:ascii="Times New Roman" w:hAnsi="Times New Roman" w:cs="Times New Roman"/>
          <w:sz w:val="28"/>
          <w:szCs w:val="28"/>
        </w:rPr>
        <w:t xml:space="preserve"> и пункта 2 статьи 6 Федерального закона от 28 июня 2014 года № 172-ФЗ                          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</w:t>
      </w:r>
    </w:p>
    <w:p w14:paraId="7F661866" w14:textId="77777777" w:rsidR="00A5775D" w:rsidRPr="00A5775D" w:rsidRDefault="00A5775D" w:rsidP="00A5775D">
      <w:pPr>
        <w:keepNext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AC2F293" w14:textId="77777777" w:rsidR="00A5775D" w:rsidRPr="00A5775D" w:rsidRDefault="00A5775D" w:rsidP="00A5775D">
      <w:pPr>
        <w:keepNext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73E0AC11" w14:textId="77777777" w:rsidR="00A5775D" w:rsidRPr="00A5775D" w:rsidRDefault="00A5775D" w:rsidP="00A57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61100" w14:textId="77777777" w:rsidR="00A5775D" w:rsidRPr="00A5775D" w:rsidRDefault="00A5775D" w:rsidP="00A5775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149573800"/>
      <w:r w:rsidRPr="00A5775D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изменения в постановление администрации муниципального образования «Светлогорский городской округ» от 06 марта 2024 года № 185 </w:t>
      </w:r>
      <w:r w:rsidRPr="00A5775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«Ремонт автомобильных дорог» и признании утратившими силу постановлений администрации муниципального образования «Светлогорский городской округ»:</w:t>
      </w:r>
    </w:p>
    <w:p w14:paraId="6E36D42F" w14:textId="77777777" w:rsidR="00A5775D" w:rsidRPr="00A5775D" w:rsidRDefault="00A5775D" w:rsidP="00A5775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t>1.1 В приложении к постановлению раздел «Паспорт Программы» изложить в новой редакции согласно приложению к настоящему постановлению;</w:t>
      </w:r>
    </w:p>
    <w:p w14:paraId="48770F34" w14:textId="77777777" w:rsidR="00A5775D" w:rsidRPr="00A5775D" w:rsidRDefault="00A5775D" w:rsidP="00A5775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t>1.2 Приложения № 1, 2 к муниципальной программе «</w:t>
      </w:r>
      <w:r w:rsidRPr="00A5775D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  <w:r w:rsidRPr="00A5775D">
        <w:rPr>
          <w:rFonts w:ascii="Times New Roman" w:hAnsi="Times New Roman" w:cs="Times New Roman"/>
          <w:sz w:val="28"/>
          <w:szCs w:val="28"/>
          <w:lang w:eastAsia="ar-SA"/>
        </w:rPr>
        <w:t>» изложить в новой редакции согласно приложениям № 1, 2 к настоящему постановлению.</w:t>
      </w:r>
      <w:bookmarkEnd w:id="1"/>
    </w:p>
    <w:p w14:paraId="1A8F08BF" w14:textId="77777777" w:rsidR="00A5775D" w:rsidRPr="00A5775D" w:rsidRDefault="00A5775D" w:rsidP="00A5775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7C4F4C78" w14:textId="77777777" w:rsidR="00A5775D" w:rsidRPr="00A5775D" w:rsidRDefault="00A5775D" w:rsidP="00A5775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 Обеспечить размещение настоящего постановления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hyperlink r:id="rId9" w:history="1">
        <w:r w:rsidRPr="00A5775D">
          <w:rPr>
            <w:rStyle w:val="ae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A5775D">
          <w:rPr>
            <w:rStyle w:val="ae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A5775D">
          <w:rPr>
            <w:rStyle w:val="ae"/>
            <w:rFonts w:ascii="Times New Roman" w:hAnsi="Times New Roman" w:cs="Times New Roman"/>
            <w:sz w:val="28"/>
            <w:szCs w:val="28"/>
            <w:lang w:val="en-US" w:eastAsia="ar-SA"/>
          </w:rPr>
          <w:t>svetlogorsk</w:t>
        </w:r>
        <w:r w:rsidRPr="00A5775D">
          <w:rPr>
            <w:rStyle w:val="ae"/>
            <w:rFonts w:ascii="Times New Roman" w:hAnsi="Times New Roman" w:cs="Times New Roman"/>
            <w:sz w:val="28"/>
            <w:szCs w:val="28"/>
            <w:lang w:eastAsia="ar-SA"/>
          </w:rPr>
          <w:t>39.</w:t>
        </w:r>
        <w:proofErr w:type="spellStart"/>
        <w:r w:rsidRPr="00A5775D">
          <w:rPr>
            <w:rStyle w:val="ae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5775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9358392" w14:textId="77777777" w:rsidR="00A5775D" w:rsidRPr="00A5775D" w:rsidRDefault="00A5775D" w:rsidP="00A5775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t>4. Обеспечить опубликование настоящего постановления в газете «Вестник Светлогорска» в установленные законом сроки.</w:t>
      </w:r>
    </w:p>
    <w:p w14:paraId="650521C6" w14:textId="77777777" w:rsidR="00A5775D" w:rsidRPr="00A5775D" w:rsidRDefault="00A5775D" w:rsidP="00A5775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75D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после его официального обнародования.</w:t>
      </w:r>
    </w:p>
    <w:p w14:paraId="10ED8971" w14:textId="77777777" w:rsidR="00A5775D" w:rsidRPr="00A5775D" w:rsidRDefault="00A5775D" w:rsidP="00A5775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14:paraId="03BE65BB" w14:textId="77777777" w:rsidR="00A5775D" w:rsidRPr="00A5775D" w:rsidRDefault="00A5775D" w:rsidP="00A57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17AD2" w14:textId="77777777" w:rsidR="00A5775D" w:rsidRPr="00A5775D" w:rsidRDefault="00A5775D" w:rsidP="00A5775D">
      <w:pPr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2E1937E" w14:textId="77777777" w:rsidR="00A5775D" w:rsidRPr="00A5775D" w:rsidRDefault="00A5775D" w:rsidP="00A5775D">
      <w:pPr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77C7443" w14:textId="3E5D8E85" w:rsidR="005A5811" w:rsidRPr="00A5775D" w:rsidRDefault="00A5775D" w:rsidP="00A5775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A577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75D">
        <w:rPr>
          <w:rFonts w:ascii="Times New Roman" w:hAnsi="Times New Roman" w:cs="Times New Roman"/>
          <w:sz w:val="28"/>
          <w:szCs w:val="28"/>
        </w:rPr>
        <w:t xml:space="preserve"> В.В. Бондаренко</w:t>
      </w:r>
      <w:r w:rsidR="00B73555" w:rsidRPr="00A5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A5775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17A5847" w14:textId="77777777" w:rsidR="001C551A" w:rsidRDefault="001C551A" w:rsidP="00A65D28">
      <w:pPr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1674E2" w14:textId="3FF72340" w:rsidR="00B46BD1" w:rsidRDefault="00B46BD1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110CF579" w14:textId="77777777" w:rsid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47021D3F" w14:textId="77777777" w:rsid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363AE221" w14:textId="77777777" w:rsid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3DAA40E8" w14:textId="77777777" w:rsid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685F4133" w14:textId="77777777" w:rsid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44187384" w14:textId="77777777" w:rsidR="009D07BB" w:rsidRPr="009D07BB" w:rsidRDefault="009D07BB" w:rsidP="009D07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D0D0D" w:themeColor="text1" w:themeTint="F2"/>
        </w:rPr>
      </w:pPr>
    </w:p>
    <w:p w14:paraId="78295B60" w14:textId="3AAE844E" w:rsidR="00A5775D" w:rsidRPr="00A5775D" w:rsidRDefault="00A5775D" w:rsidP="00A5775D">
      <w:pPr>
        <w:ind w:firstLine="698"/>
        <w:jc w:val="right"/>
        <w:rPr>
          <w:rFonts w:ascii="Times New Roman" w:eastAsia="Calibri" w:hAnsi="Times New Roman" w:cs="Times New Roman"/>
        </w:rPr>
      </w:pPr>
      <w:r w:rsidRPr="00A5775D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Pr="00A5775D">
        <w:rPr>
          <w:rFonts w:ascii="Times New Roman" w:eastAsia="Calibri" w:hAnsi="Times New Roman" w:cs="Times New Roman"/>
        </w:rPr>
        <w:t xml:space="preserve">к постановлению </w:t>
      </w:r>
    </w:p>
    <w:p w14:paraId="65A371EE" w14:textId="77777777" w:rsidR="00A5775D" w:rsidRPr="00A5775D" w:rsidRDefault="00A5775D" w:rsidP="00A5775D">
      <w:pPr>
        <w:ind w:firstLine="698"/>
        <w:jc w:val="right"/>
        <w:rPr>
          <w:rFonts w:ascii="Times New Roman" w:hAnsi="Times New Roman" w:cs="Times New Roman"/>
        </w:rPr>
      </w:pPr>
      <w:r w:rsidRPr="00A5775D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</w:p>
    <w:p w14:paraId="4A569233" w14:textId="77777777" w:rsidR="00A5775D" w:rsidRPr="00A5775D" w:rsidRDefault="00A5775D" w:rsidP="00A5775D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 w:rsidRPr="00A5775D">
        <w:rPr>
          <w:rFonts w:ascii="Times New Roman" w:eastAsia="Calibri" w:hAnsi="Times New Roman" w:cs="Times New Roman"/>
        </w:rPr>
        <w:t>«Светлогорский городской округ»</w:t>
      </w:r>
    </w:p>
    <w:p w14:paraId="76338717" w14:textId="77777777" w:rsidR="00A5775D" w:rsidRPr="00A5775D" w:rsidRDefault="00A5775D" w:rsidP="00A5775D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 w:rsidRPr="00A5775D">
        <w:rPr>
          <w:rFonts w:ascii="Times New Roman" w:eastAsia="Calibri" w:hAnsi="Times New Roman" w:cs="Times New Roman"/>
        </w:rPr>
        <w:t>от «___» ______ 2024 года № ____</w:t>
      </w:r>
    </w:p>
    <w:p w14:paraId="31D27205" w14:textId="77777777" w:rsidR="00A5775D" w:rsidRPr="00A5775D" w:rsidRDefault="00A5775D" w:rsidP="00A5775D">
      <w:pPr>
        <w:shd w:val="clear" w:color="auto" w:fill="FFFFFF"/>
        <w:jc w:val="right"/>
        <w:rPr>
          <w:rFonts w:ascii="Times New Roman" w:eastAsia="Calibri" w:hAnsi="Times New Roman" w:cs="Times New Roman"/>
        </w:rPr>
      </w:pPr>
    </w:p>
    <w:p w14:paraId="716CFC9C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D23E1DB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649C920E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дорог»</w:t>
      </w:r>
    </w:p>
    <w:p w14:paraId="659C1AE5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0C0AE0A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14:paraId="6AE19038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 xml:space="preserve">«Ремонт автомобильных дорог» </w:t>
      </w:r>
    </w:p>
    <w:p w14:paraId="6A66A555" w14:textId="77777777" w:rsidR="00A5775D" w:rsidRPr="00A5775D" w:rsidRDefault="00A5775D" w:rsidP="00A5775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560"/>
      </w:tblGrid>
      <w:tr w:rsidR="00A5775D" w:rsidRPr="00A5775D" w14:paraId="691C8952" w14:textId="77777777" w:rsidTr="00C46E1F">
        <w:trPr>
          <w:trHeight w:val="1268"/>
          <w:jc w:val="center"/>
        </w:trPr>
        <w:tc>
          <w:tcPr>
            <w:tcW w:w="2160" w:type="dxa"/>
            <w:shd w:val="clear" w:color="000000" w:fill="FFFFFF"/>
          </w:tcPr>
          <w:p w14:paraId="7EE1AAC8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shd w:val="clear" w:color="000000" w:fill="FFFFFF"/>
          </w:tcPr>
          <w:p w14:paraId="3261B2FE" w14:textId="77777777" w:rsidR="00A5775D" w:rsidRPr="00A5775D" w:rsidRDefault="00A5775D" w:rsidP="00C46E1F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«Ремонт автомобильных дорог» (далее – Программа)</w:t>
            </w:r>
          </w:p>
        </w:tc>
      </w:tr>
      <w:tr w:rsidR="00A5775D" w:rsidRPr="00A5775D" w14:paraId="4C6CAAF8" w14:textId="77777777" w:rsidTr="00C46E1F">
        <w:trPr>
          <w:trHeight w:val="1268"/>
          <w:jc w:val="center"/>
        </w:trPr>
        <w:tc>
          <w:tcPr>
            <w:tcW w:w="2160" w:type="dxa"/>
            <w:shd w:val="clear" w:color="000000" w:fill="FFFFFF"/>
          </w:tcPr>
          <w:p w14:paraId="06CD00D5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7560" w:type="dxa"/>
            <w:shd w:val="clear" w:color="000000" w:fill="FFFFFF"/>
          </w:tcPr>
          <w:p w14:paraId="01A5B064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775D" w:rsidRPr="00A5775D" w14:paraId="7D11C51F" w14:textId="77777777" w:rsidTr="00C46E1F">
        <w:trPr>
          <w:trHeight w:val="1268"/>
          <w:jc w:val="center"/>
        </w:trPr>
        <w:tc>
          <w:tcPr>
            <w:tcW w:w="2160" w:type="dxa"/>
            <w:shd w:val="clear" w:color="000000" w:fill="FFFFFF"/>
          </w:tcPr>
          <w:p w14:paraId="7FE7C03C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78C6C8C9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5775D" w:rsidRPr="00A5775D" w14:paraId="1D162BCD" w14:textId="77777777" w:rsidTr="00C46E1F">
        <w:trPr>
          <w:trHeight w:val="552"/>
          <w:jc w:val="center"/>
        </w:trPr>
        <w:tc>
          <w:tcPr>
            <w:tcW w:w="2160" w:type="dxa"/>
            <w:shd w:val="clear" w:color="000000" w:fill="FFFFFF"/>
          </w:tcPr>
          <w:p w14:paraId="2DC42B14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7560" w:type="dxa"/>
            <w:shd w:val="clear" w:color="000000" w:fill="FFFFFF"/>
          </w:tcPr>
          <w:p w14:paraId="59B558A2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«Отдел капитального строительства Светлогорского городского округа»</w:t>
            </w:r>
          </w:p>
        </w:tc>
      </w:tr>
      <w:tr w:rsidR="00A5775D" w:rsidRPr="00A5775D" w14:paraId="19CCE2C4" w14:textId="77777777" w:rsidTr="00C46E1F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769B0EFE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359B16F7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5775D" w:rsidRPr="00A5775D" w14:paraId="26D78A44" w14:textId="77777777" w:rsidTr="00C46E1F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6424354B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5C1D7202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000000" w:fill="FFFFFF"/>
          </w:tcPr>
          <w:p w14:paraId="70ABA8EA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2024 – 2026 годы. </w:t>
            </w:r>
          </w:p>
          <w:p w14:paraId="047C1252" w14:textId="77777777" w:rsidR="00A5775D" w:rsidRPr="00A5775D" w:rsidRDefault="00A5775D" w:rsidP="00C46E1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Этапы - не предусмотрены</w:t>
            </w:r>
          </w:p>
        </w:tc>
      </w:tr>
      <w:tr w:rsidR="00A5775D" w:rsidRPr="00A5775D" w14:paraId="2B08880A" w14:textId="77777777" w:rsidTr="00C46E1F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35E00834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6EA780E3" w14:textId="77777777" w:rsidR="00A5775D" w:rsidRPr="00A5775D" w:rsidRDefault="00A5775D" w:rsidP="00C46E1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показателям, сохранение автомобильных дорог общего пользования местного значения</w:t>
            </w:r>
          </w:p>
        </w:tc>
      </w:tr>
      <w:tr w:rsidR="00A5775D" w:rsidRPr="00A5775D" w14:paraId="46588411" w14:textId="77777777" w:rsidTr="00C46E1F">
        <w:trPr>
          <w:trHeight w:val="1381"/>
          <w:jc w:val="center"/>
        </w:trPr>
        <w:tc>
          <w:tcPr>
            <w:tcW w:w="2160" w:type="dxa"/>
            <w:shd w:val="clear" w:color="000000" w:fill="FFFFFF"/>
          </w:tcPr>
          <w:p w14:paraId="0157BFFA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1E6C9338" w14:textId="77777777" w:rsidR="00A5775D" w:rsidRPr="00A5775D" w:rsidRDefault="00A5775D" w:rsidP="00C46E1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A5775D" w:rsidRPr="00A5775D" w14:paraId="6FF41C26" w14:textId="77777777" w:rsidTr="00C46E1F">
        <w:trPr>
          <w:trHeight w:val="558"/>
          <w:jc w:val="center"/>
        </w:trPr>
        <w:tc>
          <w:tcPr>
            <w:tcW w:w="2160" w:type="dxa"/>
            <w:shd w:val="clear" w:color="000000" w:fill="FFFFFF"/>
          </w:tcPr>
          <w:p w14:paraId="4CCF5269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14:paraId="48995A37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3E26C22D" w14:textId="77777777" w:rsidR="00A5775D" w:rsidRPr="00A5775D" w:rsidRDefault="00A5775D" w:rsidP="00C46E1F">
            <w:pPr>
              <w:suppressAutoHyphens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на территории Светлогорского городского округа, %   </w:t>
            </w:r>
          </w:p>
        </w:tc>
      </w:tr>
      <w:tr w:rsidR="00A5775D" w:rsidRPr="00A5775D" w14:paraId="0F9D94A4" w14:textId="77777777" w:rsidTr="00C46E1F">
        <w:trPr>
          <w:trHeight w:val="4101"/>
          <w:jc w:val="center"/>
        </w:trPr>
        <w:tc>
          <w:tcPr>
            <w:tcW w:w="2160" w:type="dxa"/>
            <w:shd w:val="clear" w:color="000000" w:fill="FFFFFF"/>
          </w:tcPr>
          <w:p w14:paraId="02E8DBEA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  <w:p w14:paraId="3A494818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shd w:val="clear" w:color="000000" w:fill="FFFFFF"/>
          </w:tcPr>
          <w:p w14:paraId="285FA161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–    </w:t>
            </w:r>
            <w:r w:rsidRPr="00A57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71 868,51</w:t>
            </w: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7BEDCDA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на 2024 год – 26 470,73 тыс. рублей</w:t>
            </w:r>
          </w:p>
          <w:p w14:paraId="702B967F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на 2025 год - 22 698,89 тыс. рублей</w:t>
            </w:r>
          </w:p>
          <w:p w14:paraId="5339775A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на 2026 год – 22 698,89 тыс. рублей</w:t>
            </w:r>
          </w:p>
          <w:p w14:paraId="5EA4A337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D1667EB" w14:textId="77777777" w:rsidR="00A5775D" w:rsidRPr="00A5775D" w:rsidRDefault="00A5775D" w:rsidP="00C46E1F">
            <w:pPr>
              <w:suppressAutoHyphens/>
              <w:spacing w:after="200" w:line="22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Объем средств, выделяемых из бюджета муниципального образования «Светлогорский городской округ» подлежит ежегодному уточнению при формировании и утверждении бюджета муниципального образования «Светлогорский городской округ» на соответствующий год.</w:t>
            </w:r>
          </w:p>
        </w:tc>
      </w:tr>
      <w:tr w:rsidR="00A5775D" w:rsidRPr="00A5775D" w14:paraId="62BF0347" w14:textId="77777777" w:rsidTr="00C46E1F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2B5C0B35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0526A981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на территории Светлогорского городского округа от реализации программы позволит увеличить долю отремонтированных улиц и дорог на </w:t>
            </w:r>
            <w:r w:rsidRPr="00A57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5,4%</w:t>
            </w: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2026 года.</w:t>
            </w:r>
          </w:p>
          <w:p w14:paraId="374164A6" w14:textId="77777777" w:rsidR="00A5775D" w:rsidRPr="00A5775D" w:rsidRDefault="00A5775D" w:rsidP="00C46E1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EDA5DD" w14:textId="77777777" w:rsidR="00A5775D" w:rsidRPr="00A5775D" w:rsidRDefault="00A5775D" w:rsidP="00A5775D">
      <w:pPr>
        <w:tabs>
          <w:tab w:val="left" w:pos="1080"/>
        </w:tabs>
        <w:ind w:left="-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0FEC7" w14:textId="77777777" w:rsidR="00A5775D" w:rsidRPr="00A5775D" w:rsidRDefault="00A5775D" w:rsidP="00A5775D">
      <w:pPr>
        <w:tabs>
          <w:tab w:val="left" w:pos="1080"/>
        </w:tabs>
        <w:ind w:left="-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1. Содержание проблем, на решение которых направлена муниципальная программа</w:t>
      </w:r>
    </w:p>
    <w:p w14:paraId="0D3AFCED" w14:textId="77777777" w:rsidR="00A5775D" w:rsidRPr="00A5775D" w:rsidRDefault="00A5775D" w:rsidP="00A5775D">
      <w:pPr>
        <w:tabs>
          <w:tab w:val="left" w:pos="1080"/>
        </w:tabs>
        <w:ind w:left="-27"/>
        <w:jc w:val="center"/>
        <w:rPr>
          <w:rFonts w:ascii="Times New Roman" w:hAnsi="Times New Roman" w:cs="Times New Roman"/>
          <w:sz w:val="28"/>
          <w:szCs w:val="28"/>
        </w:rPr>
      </w:pPr>
    </w:p>
    <w:p w14:paraId="2B05C167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инфраструктуры муниципального образования «Светлогорский городской округ», обеспечивая перемещение пассажиров, грузов, товаров и услуг. </w:t>
      </w:r>
    </w:p>
    <w:p w14:paraId="16D953D4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От уровня развития сети автомобильных дорог во многом зависит решение задач достижения устойчивого экономического роста муниципального образования, повышения конкурентоспособности местных производителей и улучшения качества жизни населения.</w:t>
      </w:r>
    </w:p>
    <w:p w14:paraId="2A71A377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Отсутствие развитой транспортной инфраструктуры, отсутствие удобных транспортных связей между ее отдельными звеньями в черте муниципального образования, постоянный темп роста парка автотранспортных средств приводит к значительной нагрузке и преждевременному износу </w:t>
      </w:r>
      <w:proofErr w:type="spellStart"/>
      <w:r w:rsidRPr="00A5775D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A5775D">
        <w:rPr>
          <w:rFonts w:ascii="Times New Roman" w:hAnsi="Times New Roman" w:cs="Times New Roman"/>
          <w:sz w:val="28"/>
          <w:szCs w:val="28"/>
        </w:rPr>
        <w:t xml:space="preserve"> – дорожной сети, не соответствующей технологическим и эксплуатационным требованиям, неудовлетворительное качество которой становится причиной негативных социальных последствий. </w:t>
      </w:r>
    </w:p>
    <w:p w14:paraId="6498CF97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По состоянию на 2023 год в перечне улично-дорожной сети муниципального образования, числятся 168 автомобильных дорог общей протяженностью – 79,9 км, в том числе 64,5 км с твердым покрытием (данные Территориального органа Федеральной службы государственной статистики по Калининградской области).</w:t>
      </w:r>
    </w:p>
    <w:p w14:paraId="5560B902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75D">
        <w:rPr>
          <w:rFonts w:ascii="Times New Roman" w:hAnsi="Times New Roman" w:cs="Times New Roman"/>
          <w:sz w:val="28"/>
          <w:szCs w:val="28"/>
        </w:rPr>
        <w:t>Согласно вышеперечисленным данным, доля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 на территории Светлогорского городского округа составляет 19,3 %, т.е.: (</w:t>
      </w:r>
      <w:r w:rsidRPr="00A5775D">
        <w:rPr>
          <w:rFonts w:ascii="Times New Roman" w:hAnsi="Times New Roman" w:cs="Times New Roman"/>
          <w:sz w:val="28"/>
          <w:szCs w:val="28"/>
          <w:u w:val="single"/>
        </w:rPr>
        <w:t>79,9 – 64,5) х 100 %.</w:t>
      </w:r>
    </w:p>
    <w:p w14:paraId="7AA663CE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79,9</w:t>
      </w:r>
    </w:p>
    <w:tbl>
      <w:tblPr>
        <w:tblW w:w="978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890"/>
      </w:tblGrid>
      <w:tr w:rsidR="00A5775D" w:rsidRPr="00A5775D" w14:paraId="3E21B5B1" w14:textId="77777777" w:rsidTr="00C46E1F">
        <w:trPr>
          <w:trHeight w:val="639"/>
        </w:trPr>
        <w:tc>
          <w:tcPr>
            <w:tcW w:w="959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4FCD1F" w14:textId="77777777" w:rsidR="00A5775D" w:rsidRPr="00A5775D" w:rsidRDefault="00A5775D" w:rsidP="00C4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CFEB1" w14:textId="77777777" w:rsidR="00A5775D" w:rsidRPr="00A5775D" w:rsidRDefault="00A5775D" w:rsidP="00C46E1F">
            <w:pPr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Доля =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3C3BC" w14:textId="77777777" w:rsidR="00A5775D" w:rsidRPr="00A5775D" w:rsidRDefault="00A5775D" w:rsidP="00C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(Общая протяжённость автомобильных дорог – протяжённость автомобильных дорог с твердым </w:t>
            </w:r>
            <w:proofErr w:type="gramStart"/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покрытием)*</w:t>
            </w:r>
            <w:proofErr w:type="gramEnd"/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B8F1D1" w14:textId="77777777" w:rsidR="00A5775D" w:rsidRPr="00A5775D" w:rsidRDefault="00A5775D" w:rsidP="00C46E1F">
            <w:pPr>
              <w:ind w:right="-114"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75D" w:rsidRPr="00A5775D" w14:paraId="35F08496" w14:textId="77777777" w:rsidTr="00C46E1F">
        <w:trPr>
          <w:trHeight w:val="383"/>
        </w:trPr>
        <w:tc>
          <w:tcPr>
            <w:tcW w:w="959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42E2E" w14:textId="77777777" w:rsidR="00A5775D" w:rsidRPr="00A5775D" w:rsidRDefault="00A5775D" w:rsidP="00C4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C5D40" w14:textId="77777777" w:rsidR="00A5775D" w:rsidRPr="00A5775D" w:rsidRDefault="00A5775D" w:rsidP="00C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89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7821F1D" w14:textId="77777777" w:rsidR="00A5775D" w:rsidRPr="00A5775D" w:rsidRDefault="00A5775D" w:rsidP="00C46E1F">
            <w:pPr>
              <w:ind w:right="-11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1B3B4B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E8D0E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повышению уровня аварийности.</w:t>
      </w:r>
    </w:p>
    <w:p w14:paraId="1B361FA4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Без надлежащего уровня </w:t>
      </w:r>
      <w:proofErr w:type="spellStart"/>
      <w:r w:rsidRPr="00A5775D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A5775D">
        <w:rPr>
          <w:rFonts w:ascii="Times New Roman" w:hAnsi="Times New Roman" w:cs="Times New Roman"/>
          <w:sz w:val="28"/>
          <w:szCs w:val="28"/>
        </w:rPr>
        <w:t xml:space="preserve"> – эксплуатационного состояния всей сети автомобильных дорог, находящихся на территории муниципального образования «Светлогорский городской округ» невозможно решение задач достижения устойчивого экономического роста, политической и социальной стабильности. </w:t>
      </w:r>
    </w:p>
    <w:p w14:paraId="066889FC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Наличие сложившегося комплекса проблем обусловило необходимость программного подхода к капитальному ремонту, ремонту автомобильных дорог общего пользования местного значения и в соответствии с положениями действующих нормативных документов, должно осуществляться путем реализации соответствующей муниципальной целевой программой. </w:t>
      </w:r>
    </w:p>
    <w:p w14:paraId="73822CE2" w14:textId="77777777" w:rsidR="00A5775D" w:rsidRPr="00A5775D" w:rsidRDefault="00A5775D" w:rsidP="00A577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0DDF9" w14:textId="77777777" w:rsidR="00A5775D" w:rsidRPr="00A5775D" w:rsidRDefault="00A5775D" w:rsidP="00A577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10508DAD" w14:textId="77777777" w:rsidR="00A5775D" w:rsidRPr="00A5775D" w:rsidRDefault="00A5775D" w:rsidP="00A5775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7CEC1" w14:textId="77777777" w:rsidR="00A5775D" w:rsidRPr="00A5775D" w:rsidRDefault="00A5775D" w:rsidP="00A5775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Целью Программы является 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показателям, сохранение автомобильных дорог общего пользования местного значения.</w:t>
      </w:r>
    </w:p>
    <w:p w14:paraId="2CA3C910" w14:textId="77777777" w:rsidR="00A5775D" w:rsidRPr="00A5775D" w:rsidRDefault="00A5775D" w:rsidP="00A5775D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решение основной задачи: создание условий для увеличения протяженности автомобильных дорог общего пользования местного значения на территории Светлогорского городского округа, соответствующих нормативным требованиям к транспортно-эксплуатационным показателям.</w:t>
      </w:r>
    </w:p>
    <w:p w14:paraId="1D110581" w14:textId="77777777" w:rsidR="00A5775D" w:rsidRPr="00A5775D" w:rsidRDefault="00A5775D" w:rsidP="00A5775D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0CEB53" w14:textId="77777777" w:rsidR="00A5775D" w:rsidRPr="00A5775D" w:rsidRDefault="00A5775D" w:rsidP="00A5775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</w:p>
    <w:p w14:paraId="57AC913D" w14:textId="77777777" w:rsidR="00A5775D" w:rsidRPr="00A5775D" w:rsidRDefault="00A5775D" w:rsidP="00A5775D">
      <w:pPr>
        <w:tabs>
          <w:tab w:val="left" w:pos="1080"/>
        </w:tabs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124CB2F2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Реализация мероприятий Программы рассчитана на 2024-2026 годы.</w:t>
      </w:r>
    </w:p>
    <w:p w14:paraId="2379A2F7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DA84A" w14:textId="77777777" w:rsidR="00A5775D" w:rsidRPr="00A5775D" w:rsidRDefault="00A5775D" w:rsidP="00A5775D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14:paraId="65DDC817" w14:textId="77777777" w:rsidR="00A5775D" w:rsidRPr="00A5775D" w:rsidRDefault="00A5775D" w:rsidP="00A5775D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85216D1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5041F816" w14:textId="77777777" w:rsidR="00A5775D" w:rsidRPr="00A5775D" w:rsidRDefault="00A5775D" w:rsidP="00A5775D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D74B9F" w14:textId="77777777" w:rsidR="00A5775D" w:rsidRPr="00A5775D" w:rsidRDefault="00A5775D" w:rsidP="00A5775D">
      <w:pPr>
        <w:pStyle w:val="ConsPlusNormal"/>
        <w:numPr>
          <w:ilvl w:val="0"/>
          <w:numId w:val="12"/>
        </w:numPr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5775D">
        <w:rPr>
          <w:rFonts w:ascii="Times New Roman" w:hAnsi="Times New Roman"/>
          <w:b/>
          <w:sz w:val="28"/>
          <w:szCs w:val="28"/>
        </w:rPr>
        <w:t>Ресурсное обеспечение муниципальной программы</w:t>
      </w:r>
    </w:p>
    <w:p w14:paraId="177CCE42" w14:textId="77777777" w:rsidR="00A5775D" w:rsidRPr="00A5775D" w:rsidRDefault="00A5775D" w:rsidP="00A5775D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A0175FF" w14:textId="77777777" w:rsidR="00A5775D" w:rsidRPr="00A5775D" w:rsidRDefault="00A5775D" w:rsidP="00A5775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представлено в приложении № 2 к муниципальной программе.</w:t>
      </w:r>
    </w:p>
    <w:p w14:paraId="15187E12" w14:textId="77777777" w:rsidR="00A5775D" w:rsidRPr="00A5775D" w:rsidRDefault="00A5775D" w:rsidP="00A5775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9487C" w14:textId="77777777" w:rsidR="00A5775D" w:rsidRPr="00A5775D" w:rsidRDefault="00A5775D" w:rsidP="00A5775D">
      <w:pPr>
        <w:pStyle w:val="ConsPlusNormal"/>
        <w:numPr>
          <w:ilvl w:val="0"/>
          <w:numId w:val="12"/>
        </w:numPr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5775D">
        <w:rPr>
          <w:rFonts w:ascii="Times New Roman" w:hAnsi="Times New Roman"/>
          <w:b/>
          <w:sz w:val="28"/>
          <w:szCs w:val="28"/>
        </w:rPr>
        <w:t>Механизм реализации муниципальной программы</w:t>
      </w:r>
    </w:p>
    <w:p w14:paraId="644EB5FB" w14:textId="77777777" w:rsidR="00A5775D" w:rsidRPr="00A5775D" w:rsidRDefault="00A5775D" w:rsidP="00A5775D">
      <w:pPr>
        <w:pStyle w:val="ConsPlusNormal"/>
        <w:ind w:left="710"/>
        <w:rPr>
          <w:rFonts w:ascii="Times New Roman" w:hAnsi="Times New Roman"/>
          <w:b/>
          <w:sz w:val="28"/>
          <w:szCs w:val="28"/>
        </w:rPr>
      </w:pPr>
    </w:p>
    <w:p w14:paraId="3AA83E78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637144BA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 Администрация муниципального образования «Светлогорский городской округ».</w:t>
      </w:r>
    </w:p>
    <w:p w14:paraId="0B668A2F" w14:textId="77777777" w:rsidR="00A5775D" w:rsidRPr="00A5775D" w:rsidRDefault="00A5775D" w:rsidP="00A5775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77CFF527" w14:textId="77777777" w:rsidR="00A5775D" w:rsidRPr="00A5775D" w:rsidRDefault="00A5775D" w:rsidP="00A5775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 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7FFCCF54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20AAB497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4FDECE0F" w14:textId="77777777" w:rsidR="00A5775D" w:rsidRPr="00A5775D" w:rsidRDefault="00A5775D" w:rsidP="00A5775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3194010C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15F8FCE8" w14:textId="77777777" w:rsidR="00A5775D" w:rsidRPr="00A5775D" w:rsidRDefault="00A5775D" w:rsidP="00A5775D">
      <w:pPr>
        <w:pStyle w:val="consplus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0C0B1811" w14:textId="77777777" w:rsidR="00A5775D" w:rsidRPr="00A5775D" w:rsidRDefault="00A5775D" w:rsidP="00A5775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775D">
        <w:rPr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20A6F81A" w14:textId="77777777" w:rsidR="00A5775D" w:rsidRPr="00A5775D" w:rsidRDefault="00A5775D" w:rsidP="00A5775D">
      <w:pPr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4088D290" w14:textId="77777777" w:rsidR="00A5775D" w:rsidRPr="00A5775D" w:rsidRDefault="00A5775D" w:rsidP="00A5775D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5D">
        <w:rPr>
          <w:rFonts w:ascii="Times New Roman" w:hAnsi="Times New Roman" w:cs="Times New Roman"/>
          <w:b/>
          <w:sz w:val="28"/>
          <w:szCs w:val="28"/>
        </w:rPr>
        <w:t>Целевые индикаторы показателей муниципальной программы</w:t>
      </w:r>
    </w:p>
    <w:p w14:paraId="5C02C556" w14:textId="77777777" w:rsidR="00A5775D" w:rsidRPr="00A5775D" w:rsidRDefault="00A5775D" w:rsidP="00A5775D">
      <w:pPr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71596B13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будет достигнуто:</w:t>
      </w:r>
    </w:p>
    <w:p w14:paraId="0E6DBB41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- улучшение транспортной доступности на территории муниципального образования «Светлогорский городской округ»,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14:paraId="22B57020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- оптимизация дорожной сети с целью сокращения протяженности маршрутов движения автомобильного транспорта (снижение автомобильного пробега);</w:t>
      </w:r>
    </w:p>
    <w:p w14:paraId="259B485A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- обеспечение подъездов по автомобильным дорогам с усовершенствованным покрытием ко всем объектам транспортной инфраструктуры;</w:t>
      </w:r>
    </w:p>
    <w:p w14:paraId="51337E89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- снижение удельных показателей аварийности и негативного воздействия на окружающую среду от автомобильных дорог;</w:t>
      </w:r>
    </w:p>
    <w:p w14:paraId="3F8A1F71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>-</w:t>
      </w:r>
      <w:r w:rsidRPr="00A5775D">
        <w:rPr>
          <w:rFonts w:ascii="Times New Roman" w:hAnsi="Times New Roman" w:cs="Times New Roman"/>
          <w:sz w:val="28"/>
          <w:szCs w:val="28"/>
        </w:rPr>
        <w:tab/>
        <w:t xml:space="preserve"> улучшение состояния благоустройства улиц.</w:t>
      </w:r>
    </w:p>
    <w:p w14:paraId="30E50B71" w14:textId="77777777" w:rsidR="00A5775D" w:rsidRPr="00A5775D" w:rsidRDefault="00A5775D" w:rsidP="00A5775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       В результате Программы будут достигнуты следующие значения целевого Показателя:</w:t>
      </w:r>
    </w:p>
    <w:p w14:paraId="5DF4BC46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- </w:t>
      </w:r>
      <w:r w:rsidRPr="00A5775D">
        <w:rPr>
          <w:rFonts w:ascii="Times New Roman" w:hAnsi="Times New Roman" w:cs="Times New Roman"/>
          <w:b/>
          <w:bCs/>
          <w:sz w:val="28"/>
          <w:szCs w:val="28"/>
        </w:rPr>
        <w:t>Доля</w:t>
      </w:r>
      <w:r w:rsidRPr="00A5775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Pr="00A5775D">
        <w:rPr>
          <w:rFonts w:ascii="Times New Roman" w:hAnsi="Times New Roman" w:cs="Times New Roman"/>
        </w:rPr>
        <w:t xml:space="preserve"> </w:t>
      </w:r>
      <w:r w:rsidRPr="00A5775D">
        <w:rPr>
          <w:rFonts w:ascii="Times New Roman" w:hAnsi="Times New Roman" w:cs="Times New Roman"/>
          <w:sz w:val="28"/>
          <w:szCs w:val="28"/>
        </w:rPr>
        <w:t xml:space="preserve">от общей протяженности улиц муниципального образования «Светлогорский городской округ» </w:t>
      </w:r>
      <w:r w:rsidRPr="00A5775D">
        <w:rPr>
          <w:rFonts w:ascii="Times New Roman" w:hAnsi="Times New Roman" w:cs="Times New Roman"/>
          <w:b/>
          <w:bCs/>
          <w:sz w:val="28"/>
          <w:szCs w:val="28"/>
        </w:rPr>
        <w:t>согласно следующей формуле</w:t>
      </w:r>
      <w:r w:rsidRPr="00A5775D">
        <w:rPr>
          <w:rFonts w:ascii="Times New Roman" w:hAnsi="Times New Roman" w:cs="Times New Roman"/>
          <w:sz w:val="28"/>
          <w:szCs w:val="28"/>
        </w:rPr>
        <w:t>:</w:t>
      </w:r>
    </w:p>
    <w:p w14:paraId="10E7BB8C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32"/>
        <w:gridCol w:w="890"/>
      </w:tblGrid>
      <w:tr w:rsidR="00A5775D" w:rsidRPr="00A5775D" w14:paraId="3F077592" w14:textId="77777777" w:rsidTr="00C46E1F">
        <w:trPr>
          <w:trHeight w:val="639"/>
        </w:trPr>
        <w:tc>
          <w:tcPr>
            <w:tcW w:w="124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12B5D7" w14:textId="77777777" w:rsidR="00A5775D" w:rsidRPr="00A5775D" w:rsidRDefault="00A5775D" w:rsidP="00C4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B3A0" w14:textId="77777777" w:rsidR="00A5775D" w:rsidRPr="00A5775D" w:rsidRDefault="00A5775D" w:rsidP="00C46E1F">
            <w:pPr>
              <w:spacing w:line="360" w:lineRule="auto"/>
              <w:ind w:right="-11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Доля =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5D5A6" w14:textId="77777777" w:rsidR="00A5775D" w:rsidRPr="00A5775D" w:rsidRDefault="00A5775D" w:rsidP="00C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Общая протяжённость отремонтированных дорог и проездов за срок реализации Программы 2024 – 2026 годы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D1F097" w14:textId="77777777" w:rsidR="00A5775D" w:rsidRPr="00A5775D" w:rsidRDefault="00A5775D" w:rsidP="00C46E1F">
            <w:pPr>
              <w:spacing w:line="360" w:lineRule="auto"/>
              <w:ind w:right="-114"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5775D" w:rsidRPr="00A5775D" w14:paraId="2F0FCF67" w14:textId="77777777" w:rsidTr="00C46E1F">
        <w:trPr>
          <w:trHeight w:val="383"/>
        </w:trPr>
        <w:tc>
          <w:tcPr>
            <w:tcW w:w="1242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1C363C08" w14:textId="77777777" w:rsidR="00A5775D" w:rsidRPr="00A5775D" w:rsidRDefault="00A5775D" w:rsidP="00C4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9B826" w14:textId="77777777" w:rsidR="00A5775D" w:rsidRPr="00A5775D" w:rsidRDefault="00A5775D" w:rsidP="00C46E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89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50A8150" w14:textId="77777777" w:rsidR="00A5775D" w:rsidRPr="00A5775D" w:rsidRDefault="00A5775D" w:rsidP="00C46E1F">
            <w:pPr>
              <w:spacing w:line="360" w:lineRule="auto"/>
              <w:ind w:right="-11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946748" w14:textId="77777777" w:rsidR="00A5775D" w:rsidRPr="00A5775D" w:rsidRDefault="00A5775D" w:rsidP="00A57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AE5DC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где «Общая протяжённость отремонтированных дорог и проездов за срок реализации Программы 2024 – 2026 годы» составит в сумме – </w:t>
      </w:r>
      <w:r w:rsidRPr="00A5775D">
        <w:rPr>
          <w:rFonts w:ascii="Times New Roman" w:hAnsi="Times New Roman" w:cs="Times New Roman"/>
          <w:b/>
          <w:bCs/>
          <w:sz w:val="28"/>
          <w:szCs w:val="28"/>
        </w:rPr>
        <w:t>4,31,</w:t>
      </w:r>
      <w:r w:rsidRPr="00A5775D">
        <w:rPr>
          <w:rFonts w:ascii="Times New Roman" w:hAnsi="Times New Roman" w:cs="Times New Roman"/>
          <w:sz w:val="28"/>
          <w:szCs w:val="28"/>
        </w:rPr>
        <w:t xml:space="preserve"> т.к. планируется, что в 2024 году составит 2,31 км, в 2025 году составит 1 км, в 2026 году составит 1 км, </w:t>
      </w:r>
      <w:r w:rsidRPr="00A5775D">
        <w:rPr>
          <w:rFonts w:ascii="Times New Roman" w:hAnsi="Times New Roman" w:cs="Times New Roman"/>
          <w:b/>
          <w:bCs/>
          <w:sz w:val="28"/>
          <w:szCs w:val="28"/>
        </w:rPr>
        <w:t>возрастет на 5,4 процентов</w:t>
      </w:r>
      <w:r w:rsidRPr="00A5775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8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26"/>
        <w:gridCol w:w="1125"/>
        <w:gridCol w:w="661"/>
        <w:gridCol w:w="1032"/>
      </w:tblGrid>
      <w:tr w:rsidR="00A5775D" w:rsidRPr="00A5775D" w14:paraId="3C98043E" w14:textId="77777777" w:rsidTr="00C46E1F">
        <w:trPr>
          <w:trHeight w:val="727"/>
        </w:trPr>
        <w:tc>
          <w:tcPr>
            <w:tcW w:w="113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1054F" w14:textId="77777777" w:rsidR="00A5775D" w:rsidRPr="00A5775D" w:rsidRDefault="00A5775D" w:rsidP="00C46E1F">
            <w:pPr>
              <w:spacing w:before="240" w:line="276" w:lineRule="auto"/>
              <w:ind w:right="-114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5,4 %</w:t>
            </w: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5801C" w14:textId="77777777" w:rsidR="00A5775D" w:rsidRPr="00A5775D" w:rsidRDefault="00A5775D" w:rsidP="00C46E1F">
            <w:pPr>
              <w:spacing w:before="240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7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2,31+1+1</w:t>
            </w: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E0BF43" w14:textId="77777777" w:rsidR="00A5775D" w:rsidRPr="00A5775D" w:rsidRDefault="00A5775D" w:rsidP="00C46E1F">
            <w:pPr>
              <w:spacing w:before="240" w:line="276" w:lineRule="auto"/>
              <w:ind w:right="-114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х100% =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164861" w14:textId="77777777" w:rsidR="00A5775D" w:rsidRPr="00A5775D" w:rsidRDefault="00A5775D" w:rsidP="00C46E1F">
            <w:pPr>
              <w:ind w:left="-109" w:right="-114" w:hanging="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4,31   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E37F51" w14:textId="77777777" w:rsidR="00A5775D" w:rsidRPr="00A5775D" w:rsidRDefault="00A5775D" w:rsidP="00C46E1F">
            <w:pPr>
              <w:tabs>
                <w:tab w:val="left" w:pos="195"/>
              </w:tabs>
              <w:spacing w:before="240" w:line="276" w:lineRule="auto"/>
              <w:ind w:left="-109" w:right="-114"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х100%</w:t>
            </w:r>
          </w:p>
        </w:tc>
      </w:tr>
      <w:tr w:rsidR="00A5775D" w:rsidRPr="00A5775D" w14:paraId="53E8B51E" w14:textId="77777777" w:rsidTr="00C46E1F">
        <w:trPr>
          <w:trHeight w:val="434"/>
        </w:trPr>
        <w:tc>
          <w:tcPr>
            <w:tcW w:w="1135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E792BF" w14:textId="77777777" w:rsidR="00A5775D" w:rsidRPr="00A5775D" w:rsidRDefault="00A5775D" w:rsidP="00C46E1F">
            <w:pPr>
              <w:spacing w:before="240"/>
              <w:ind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56329" w14:textId="77777777" w:rsidR="00A5775D" w:rsidRPr="00A5775D" w:rsidRDefault="00A5775D" w:rsidP="00C46E1F">
            <w:pPr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 xml:space="preserve">      79,9   </w:t>
            </w:r>
          </w:p>
        </w:tc>
        <w:tc>
          <w:tcPr>
            <w:tcW w:w="11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E9D118" w14:textId="77777777" w:rsidR="00A5775D" w:rsidRPr="00A5775D" w:rsidRDefault="00A5775D" w:rsidP="00C46E1F">
            <w:pPr>
              <w:spacing w:before="240" w:line="360" w:lineRule="auto"/>
              <w:ind w:right="-114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075E36" w14:textId="77777777" w:rsidR="00A5775D" w:rsidRPr="00A5775D" w:rsidRDefault="00A5775D" w:rsidP="00C46E1F">
            <w:pPr>
              <w:spacing w:line="360" w:lineRule="auto"/>
              <w:ind w:right="-114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03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AB604F4" w14:textId="77777777" w:rsidR="00A5775D" w:rsidRPr="00A5775D" w:rsidRDefault="00A5775D" w:rsidP="00C46E1F">
            <w:pPr>
              <w:spacing w:line="360" w:lineRule="auto"/>
              <w:ind w:right="-114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92DBF" w14:textId="77777777" w:rsidR="00A5775D" w:rsidRPr="00A5775D" w:rsidRDefault="00A5775D" w:rsidP="00A577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CB6CD" w14:textId="77777777" w:rsidR="00A5775D" w:rsidRPr="00A5775D" w:rsidRDefault="00A5775D" w:rsidP="00A577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775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5DBC13" w14:textId="77777777" w:rsidR="00A5775D" w:rsidRPr="006C1F9A" w:rsidRDefault="00A5775D" w:rsidP="00A5775D">
      <w:pPr>
        <w:ind w:firstLine="567"/>
        <w:jc w:val="center"/>
        <w:rPr>
          <w:sz w:val="28"/>
          <w:szCs w:val="28"/>
        </w:rPr>
      </w:pPr>
    </w:p>
    <w:p w14:paraId="1D050A6F" w14:textId="77777777" w:rsidR="00A5775D" w:rsidRPr="006C1F9A" w:rsidRDefault="00A5775D" w:rsidP="00A5775D">
      <w:pPr>
        <w:rPr>
          <w:bCs/>
          <w:sz w:val="28"/>
          <w:szCs w:val="28"/>
        </w:rPr>
      </w:pPr>
    </w:p>
    <w:p w14:paraId="656DFC98" w14:textId="77777777" w:rsidR="00A5775D" w:rsidRPr="006C1F9A" w:rsidRDefault="00A5775D" w:rsidP="00A5775D"/>
    <w:p w14:paraId="77A3B769" w14:textId="77777777" w:rsidR="00263144" w:rsidRDefault="00263144" w:rsidP="00B73555"/>
    <w:p w14:paraId="0C384431" w14:textId="77777777" w:rsidR="00263144" w:rsidRPr="000D25D3" w:rsidRDefault="00263144" w:rsidP="00B73555"/>
    <w:p w14:paraId="74084A28" w14:textId="77777777" w:rsidR="00A950FF" w:rsidRDefault="00A950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4FE4EB3D" w14:textId="087D8778" w:rsidR="000653A7" w:rsidRPr="000653A7" w:rsidRDefault="000653A7" w:rsidP="000653A7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lang w:eastAsia="en-US"/>
        </w:rPr>
        <w:sectPr w:rsidR="000653A7" w:rsidRPr="000653A7" w:rsidSect="00145AF5">
          <w:headerReference w:type="first" r:id="rId10"/>
          <w:footerReference w:type="first" r:id="rId11"/>
          <w:pgSz w:w="11906" w:h="16838" w:code="9"/>
          <w:pgMar w:top="1560" w:right="849" w:bottom="1134" w:left="1560" w:header="397" w:footer="397" w:gutter="0"/>
          <w:cols w:space="720"/>
          <w:titlePg/>
          <w:docGrid w:linePitch="326"/>
        </w:sectPr>
      </w:pPr>
    </w:p>
    <w:tbl>
      <w:tblPr>
        <w:tblW w:w="15256" w:type="dxa"/>
        <w:tblLayout w:type="fixed"/>
        <w:tblLook w:val="04A0" w:firstRow="1" w:lastRow="0" w:firstColumn="1" w:lastColumn="0" w:noHBand="0" w:noVBand="1"/>
      </w:tblPr>
      <w:tblGrid>
        <w:gridCol w:w="800"/>
        <w:gridCol w:w="2331"/>
        <w:gridCol w:w="4382"/>
        <w:gridCol w:w="1202"/>
        <w:gridCol w:w="1208"/>
        <w:gridCol w:w="905"/>
        <w:gridCol w:w="893"/>
        <w:gridCol w:w="876"/>
        <w:gridCol w:w="797"/>
        <w:gridCol w:w="1625"/>
        <w:gridCol w:w="237"/>
      </w:tblGrid>
      <w:tr w:rsidR="00A5775D" w:rsidRPr="00A5775D" w14:paraId="181E3A24" w14:textId="77777777" w:rsidTr="00A5775D">
        <w:trPr>
          <w:gridAfter w:val="1"/>
          <w:wAfter w:w="237" w:type="dxa"/>
          <w:trHeight w:val="315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B84B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2" w:name="RANGE!A1:Q15"/>
            <w:r w:rsidRPr="00A5775D">
              <w:rPr>
                <w:rFonts w:ascii="Times New Roman" w:hAnsi="Times New Roman" w:cs="Times New Roman"/>
                <w:color w:val="000000"/>
              </w:rPr>
              <w:t>Приложение №1</w:t>
            </w:r>
            <w:bookmarkEnd w:id="2"/>
          </w:p>
        </w:tc>
      </w:tr>
      <w:tr w:rsidR="00A5775D" w:rsidRPr="00A5775D" w14:paraId="2B2DA915" w14:textId="77777777" w:rsidTr="00A5775D">
        <w:trPr>
          <w:gridAfter w:val="1"/>
          <w:wAfter w:w="237" w:type="dxa"/>
          <w:trHeight w:val="315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47A0" w14:textId="77777777" w:rsidR="00A5775D" w:rsidRPr="00A5775D" w:rsidRDefault="00A5775D" w:rsidP="00A5775D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Программе "Ремонт автомобильных дорог"</w:t>
            </w:r>
          </w:p>
        </w:tc>
      </w:tr>
      <w:tr w:rsidR="00A5775D" w:rsidRPr="00A5775D" w14:paraId="7F6D8F0B" w14:textId="77777777" w:rsidTr="00A5775D">
        <w:trPr>
          <w:gridAfter w:val="1"/>
          <w:wAfter w:w="237" w:type="dxa"/>
          <w:trHeight w:val="517"/>
        </w:trPr>
        <w:tc>
          <w:tcPr>
            <w:tcW w:w="150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49F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5775D" w:rsidRPr="00A5775D" w14:paraId="4827ABEA" w14:textId="77777777" w:rsidTr="00A5775D">
        <w:trPr>
          <w:trHeight w:val="90"/>
        </w:trPr>
        <w:tc>
          <w:tcPr>
            <w:tcW w:w="15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99CD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A3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775D" w:rsidRPr="00A5775D" w14:paraId="20592BD8" w14:textId="77777777" w:rsidTr="00A5775D">
        <w:trPr>
          <w:trHeight w:val="105"/>
        </w:trPr>
        <w:tc>
          <w:tcPr>
            <w:tcW w:w="15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AFD1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17E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7B9500CD" w14:textId="77777777" w:rsidTr="00A5775D">
        <w:trPr>
          <w:trHeight w:val="375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3B25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237" w:type="dxa"/>
            <w:vAlign w:val="center"/>
            <w:hideMark/>
          </w:tcPr>
          <w:p w14:paraId="7B0EA320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15FE5424" w14:textId="77777777" w:rsidTr="00A5775D">
        <w:trPr>
          <w:trHeight w:val="375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CB42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целевых показателях (индикаторах) достижения целей МП, перечень основных</w:t>
            </w:r>
          </w:p>
        </w:tc>
        <w:tc>
          <w:tcPr>
            <w:tcW w:w="237" w:type="dxa"/>
            <w:vAlign w:val="center"/>
            <w:hideMark/>
          </w:tcPr>
          <w:p w14:paraId="7FA91E5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1FCDF5EE" w14:textId="77777777" w:rsidTr="00A5775D">
        <w:trPr>
          <w:trHeight w:val="375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E9CD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237" w:type="dxa"/>
            <w:vAlign w:val="center"/>
            <w:hideMark/>
          </w:tcPr>
          <w:p w14:paraId="550444BD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05583818" w14:textId="77777777" w:rsidTr="00A5775D">
        <w:trPr>
          <w:trHeight w:val="300"/>
        </w:trPr>
        <w:tc>
          <w:tcPr>
            <w:tcW w:w="15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07B2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7F629E1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088C105D" w14:textId="77777777" w:rsidTr="00A5775D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CB2E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4A7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задачи, целевого показателя, основного мероприятия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74B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 основного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E86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3DB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Базовое значение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252D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1FA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2FA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D50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Целевое значение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CEB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исполнитель/ соискатель</w:t>
            </w:r>
          </w:p>
        </w:tc>
        <w:tc>
          <w:tcPr>
            <w:tcW w:w="236" w:type="dxa"/>
            <w:vAlign w:val="center"/>
            <w:hideMark/>
          </w:tcPr>
          <w:p w14:paraId="7DC1A2B6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61C12CE9" w14:textId="77777777" w:rsidTr="00A5775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772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C49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1. Создание условий для увеличения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37" w:type="dxa"/>
            <w:vAlign w:val="center"/>
            <w:hideMark/>
          </w:tcPr>
          <w:p w14:paraId="13CE05C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75DE0193" w14:textId="77777777" w:rsidTr="00A5775D">
        <w:trPr>
          <w:trHeight w:val="2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E3A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4A11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на территории Светлогорского городского округа, 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38F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CD2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E7F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CAE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9CC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088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719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1B8C32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7124C451" w14:textId="77777777" w:rsidTr="00A5775D">
        <w:trPr>
          <w:trHeight w:val="3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531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D53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мероприятий по капитальному ремонту, ремонту автомобильных дорог общего пользования местного значения в границах территории Светлогорского городского округа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A77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Протяженность автомобильных дорог, приведенных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F79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203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EA8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CD6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F2B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FBF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6BF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236" w:type="dxa"/>
            <w:vAlign w:val="center"/>
            <w:hideMark/>
          </w:tcPr>
          <w:p w14:paraId="0B164A15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770F3090" w14:textId="77777777" w:rsidTr="00A5775D">
        <w:trPr>
          <w:trHeight w:val="3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5C9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(R1)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44B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63F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Протяженность автомобильных дорог, приведенных в соответствие нормативным требованиям к транспортно-эксплуатационным показателям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D10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76B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683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341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61B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A44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537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236" w:type="dxa"/>
            <w:vAlign w:val="center"/>
            <w:hideMark/>
          </w:tcPr>
          <w:p w14:paraId="6511CDC0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5D" w:rsidRPr="00A5775D" w14:paraId="7F97DA15" w14:textId="77777777" w:rsidTr="00A5775D">
        <w:trPr>
          <w:trHeight w:val="49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012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B39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эффективного управления финансами в области строительства, экспертиза проектной документации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AF2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документов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CD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DF5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DF0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E1E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B33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C7C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063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исполнитель: Администрация муниципального образования "Светлогорский городской округ", Участники: МБУ "Отдел капитального строительства Светлогорского городского округа" и сторонние организации по результату закупок товаров, работ и услуг</w:t>
            </w:r>
          </w:p>
        </w:tc>
        <w:tc>
          <w:tcPr>
            <w:tcW w:w="236" w:type="dxa"/>
            <w:vAlign w:val="center"/>
            <w:hideMark/>
          </w:tcPr>
          <w:p w14:paraId="7CB324CD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F59EE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58B888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640F78E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655CBA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77A708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A0D4A0E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E968C7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7EFB20D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722B460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F03480B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F7A52B7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5D84FCB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B4647EC" w14:textId="77777777" w:rsidR="00A5775D" w:rsidRDefault="00A5775D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40"/>
        <w:gridCol w:w="5690"/>
        <w:gridCol w:w="1984"/>
        <w:gridCol w:w="2126"/>
        <w:gridCol w:w="1843"/>
        <w:gridCol w:w="1843"/>
      </w:tblGrid>
      <w:tr w:rsidR="00A5775D" w:rsidRPr="00A5775D" w14:paraId="3ACD0484" w14:textId="77777777" w:rsidTr="00A5775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C985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" w:name="RANGE!A1:F40"/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№2</w:t>
            </w:r>
            <w:bookmarkEnd w:id="3"/>
          </w:p>
        </w:tc>
      </w:tr>
      <w:tr w:rsidR="00A5775D" w:rsidRPr="00A5775D" w14:paraId="5205B0D7" w14:textId="77777777" w:rsidTr="00A5775D">
        <w:trPr>
          <w:trHeight w:val="30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1DA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Программе "Ремонт автомобильных дорог"</w:t>
            </w:r>
          </w:p>
        </w:tc>
      </w:tr>
      <w:tr w:rsidR="00A5775D" w:rsidRPr="00A5775D" w14:paraId="12D125DC" w14:textId="77777777" w:rsidTr="00A5775D">
        <w:trPr>
          <w:trHeight w:val="111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F6C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</w:tr>
      <w:tr w:rsidR="00A5775D" w:rsidRPr="00A5775D" w14:paraId="0B93A71E" w14:textId="77777777" w:rsidTr="00A5775D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61C2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финансовом обеспечении выполнения основных мероприятий муниципальной программы</w:t>
            </w:r>
          </w:p>
        </w:tc>
      </w:tr>
      <w:tr w:rsidR="00A5775D" w:rsidRPr="00A5775D" w14:paraId="65ECBF7B" w14:textId="77777777" w:rsidTr="00A5775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E95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B68D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6BC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CAEE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451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B37E9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775D" w:rsidRPr="00A5775D" w14:paraId="38704AE1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C9B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713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D90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86E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Объемы финансового обеспечения, </w:t>
            </w:r>
            <w:proofErr w:type="spellStart"/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тыс.руб</w:t>
            </w:r>
            <w:proofErr w:type="spellEnd"/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775D" w:rsidRPr="00A5775D" w14:paraId="42455F3E" w14:textId="77777777" w:rsidTr="00A5775D">
        <w:trPr>
          <w:trHeight w:val="75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5B3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9078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219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4B9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B9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B49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A5775D" w:rsidRPr="00A5775D" w14:paraId="4B36B77D" w14:textId="77777777" w:rsidTr="00A577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B74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54E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D77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D1B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3F1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44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A5775D" w:rsidRPr="00A5775D" w14:paraId="42D86C6F" w14:textId="77777777" w:rsidTr="00A5775D">
        <w:trPr>
          <w:trHeight w:val="300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00E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Общий объём финансового обеспечения выполнения основных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F37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C38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26 470,73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34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DC4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</w:tr>
      <w:tr w:rsidR="00A5775D" w:rsidRPr="00A5775D" w14:paraId="53D28E90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ED6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C96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F81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1 371,85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867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6ED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5153E6DA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FD98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991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92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25 098,88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29A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9EC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</w:tr>
      <w:tr w:rsidR="00A5775D" w:rsidRPr="00A5775D" w14:paraId="127A23E4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24DF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332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95E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330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B20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0985E21C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8C8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5224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мероприятий по капитальному ремонту автомобильных дорог общего пользования местного значения в границах территории Светлогорского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F7F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4E4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911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327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</w:tr>
      <w:tr w:rsidR="00A5775D" w:rsidRPr="00A5775D" w14:paraId="4880963A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038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E40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6A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F42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623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C13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0E7030D3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5E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A97D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053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E80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AD2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DC7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</w:tr>
      <w:tr w:rsidR="00A5775D" w:rsidRPr="00A5775D" w14:paraId="333B2745" w14:textId="77777777" w:rsidTr="00A5775D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CA9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60E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8BB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3D1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8DC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A66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67BD2865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581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R1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0B8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E5A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2CA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312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66C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21D820C3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9790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63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13E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A5C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E97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E92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74D4B99C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707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DE9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ABE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EE0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2B7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07D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419855A0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8A0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588F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1EE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12D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2E7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C18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4BE8A6C2" w14:textId="77777777" w:rsidTr="00A5775D">
        <w:trPr>
          <w:trHeight w:val="493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B61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DDC9" w14:textId="77777777" w:rsid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эффективного управления финансами в области строительства, экспертиза проектной документации</w:t>
            </w:r>
          </w:p>
          <w:p w14:paraId="4E0F7C60" w14:textId="77777777" w:rsid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8C24EA" w14:textId="77777777" w:rsid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91E234A" w14:textId="77777777" w:rsid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77D562" w14:textId="77777777" w:rsid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16B5776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322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6F7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0BE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CD4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</w:tr>
      <w:tr w:rsidR="00A5775D" w:rsidRPr="00A5775D" w14:paraId="1A28C08F" w14:textId="77777777" w:rsidTr="00A5775D">
        <w:trPr>
          <w:trHeight w:val="543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4063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DC9F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A49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079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A6C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794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1B967CC4" w14:textId="77777777" w:rsidTr="009D07BB">
        <w:trPr>
          <w:trHeight w:val="5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C07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565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DBA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02B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BC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5A9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</w:tr>
      <w:tr w:rsidR="00A5775D" w:rsidRPr="00A5775D" w14:paraId="1A11DF34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29FD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D75C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BBCB" w14:textId="77777777" w:rsid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  <w:p w14:paraId="69D28F0E" w14:textId="77777777" w:rsidR="009D07BB" w:rsidRPr="00A5775D" w:rsidRDefault="009D07BB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F37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DAD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B76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42A2FA42" w14:textId="77777777" w:rsidTr="00A5775D">
        <w:trPr>
          <w:trHeight w:val="300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50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 "Отдел по бюджету и финансам "Светлогорского городского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E2F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E50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26 070,73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479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294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22 698,89</w:t>
            </w:r>
          </w:p>
        </w:tc>
      </w:tr>
      <w:tr w:rsidR="00A5775D" w:rsidRPr="00A5775D" w14:paraId="4CCDCFF6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86AE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665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4E5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1 371,85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259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B84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2E1BF184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03E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762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8E0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24 698,88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8BA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8 261,82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2E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8 261,82</w:t>
            </w:r>
          </w:p>
        </w:tc>
      </w:tr>
      <w:tr w:rsidR="00A5775D" w:rsidRPr="00A5775D" w14:paraId="3CBF7FFA" w14:textId="77777777" w:rsidTr="00A5775D">
        <w:trPr>
          <w:trHeight w:val="300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2E2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E7F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4A5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F8D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17D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17E51DE2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70D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0F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мероприятий по капитальному ремонту автомобильных дорог общего пользования местного значения в границах территории Светлогорского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69B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9E3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C2A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3603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</w:tr>
      <w:tr w:rsidR="00A5775D" w:rsidRPr="00A5775D" w14:paraId="693B56A6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2644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DD43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360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403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AAF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6F5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0FC5E4A5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1F55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17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07B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D65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C5E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8B5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8 261,82</w:t>
            </w:r>
          </w:p>
        </w:tc>
      </w:tr>
      <w:tr w:rsidR="00A5775D" w:rsidRPr="00A5775D" w14:paraId="0CC84CDF" w14:textId="77777777" w:rsidTr="00A5775D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3A3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83F6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3361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073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00A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020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52F719E4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B79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R1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0420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05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3014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5432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CF5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4320F05F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F22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5D5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53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29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E44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706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6C6CBA36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021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271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E69D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EA8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208C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7D1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496F9493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A853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319F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6D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C28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EDF7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01A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6A78A99B" w14:textId="77777777" w:rsidTr="00A5775D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9F9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76E6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эффективного управления финансами в области строительства, экспертиза проектной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0AC0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669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0FB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BD4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</w:tr>
      <w:tr w:rsidR="00A5775D" w:rsidRPr="00A5775D" w14:paraId="6ED7B461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848A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4D2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991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E82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60C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BF0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5775D" w:rsidRPr="00A5775D" w14:paraId="087B8C74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CD98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30D7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5BCF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D46A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B389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5E1E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14 437,07</w:t>
            </w:r>
          </w:p>
        </w:tc>
      </w:tr>
      <w:tr w:rsidR="00A5775D" w:rsidRPr="00A5775D" w14:paraId="73E282D6" w14:textId="77777777" w:rsidTr="00A5775D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F2AB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4A43" w14:textId="77777777" w:rsidR="00A5775D" w:rsidRPr="00A5775D" w:rsidRDefault="00A5775D" w:rsidP="00A57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B26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C686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E9DB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54F8" w14:textId="77777777" w:rsidR="00A5775D" w:rsidRPr="00A5775D" w:rsidRDefault="00A5775D" w:rsidP="00A57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77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</w:tbl>
    <w:p w14:paraId="0890AD3E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0EF799B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FF41A52" w14:textId="77777777" w:rsidR="00D35BE0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F179EE3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DD3D32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9593B0" w14:textId="77777777" w:rsidR="001C551A" w:rsidRDefault="001C55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FEDD70" w14:textId="77777777" w:rsidR="00D35BE0" w:rsidRPr="006A54EE" w:rsidRDefault="00D35BE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D35BE0" w:rsidRPr="006A54EE" w:rsidSect="00FC746E">
      <w:headerReference w:type="first" r:id="rId12"/>
      <w:footerReference w:type="first" r:id="rId13"/>
      <w:pgSz w:w="16837" w:h="11905" w:orient="landscape"/>
      <w:pgMar w:top="1276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BE9C" w14:textId="77777777" w:rsidR="006F46B3" w:rsidRDefault="006F46B3" w:rsidP="001E1CA7">
      <w:r>
        <w:separator/>
      </w:r>
    </w:p>
  </w:endnote>
  <w:endnote w:type="continuationSeparator" w:id="0">
    <w:p w14:paraId="70C22688" w14:textId="77777777" w:rsidR="006F46B3" w:rsidRDefault="006F46B3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4A606" w14:textId="77777777" w:rsidR="006F46B3" w:rsidRDefault="006F46B3" w:rsidP="001E1CA7">
      <w:r>
        <w:separator/>
      </w:r>
    </w:p>
  </w:footnote>
  <w:footnote w:type="continuationSeparator" w:id="0">
    <w:p w14:paraId="786837B6" w14:textId="77777777" w:rsidR="006F46B3" w:rsidRDefault="006F46B3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77D0C"/>
    <w:multiLevelType w:val="hybridMultilevel"/>
    <w:tmpl w:val="73643630"/>
    <w:lvl w:ilvl="0" w:tplc="B952F2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9945"/>
        </w:tabs>
        <w:ind w:left="994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2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647"/>
    <w:multiLevelType w:val="hybridMultilevel"/>
    <w:tmpl w:val="C4B031BA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3B4"/>
    <w:multiLevelType w:val="hybridMultilevel"/>
    <w:tmpl w:val="53CAF190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5"/>
  </w:num>
  <w:num w:numId="2" w16cid:durableId="688456598">
    <w:abstractNumId w:val="1"/>
  </w:num>
  <w:num w:numId="3" w16cid:durableId="1626161671">
    <w:abstractNumId w:val="7"/>
  </w:num>
  <w:num w:numId="4" w16cid:durableId="612127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3"/>
  </w:num>
  <w:num w:numId="6" w16cid:durableId="691541350">
    <w:abstractNumId w:val="10"/>
  </w:num>
  <w:num w:numId="7" w16cid:durableId="100341162">
    <w:abstractNumId w:val="9"/>
  </w:num>
  <w:num w:numId="8" w16cid:durableId="437020518">
    <w:abstractNumId w:val="6"/>
  </w:num>
  <w:num w:numId="9" w16cid:durableId="1581673128">
    <w:abstractNumId w:val="2"/>
  </w:num>
  <w:num w:numId="10" w16cid:durableId="53431172">
    <w:abstractNumId w:val="4"/>
  </w:num>
  <w:num w:numId="11" w16cid:durableId="83721129">
    <w:abstractNumId w:val="8"/>
  </w:num>
  <w:num w:numId="12" w16cid:durableId="584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065C5"/>
    <w:rsid w:val="00007A80"/>
    <w:rsid w:val="0001076B"/>
    <w:rsid w:val="00024A36"/>
    <w:rsid w:val="00027107"/>
    <w:rsid w:val="00042FBA"/>
    <w:rsid w:val="00043C23"/>
    <w:rsid w:val="00056330"/>
    <w:rsid w:val="000652ED"/>
    <w:rsid w:val="000653A7"/>
    <w:rsid w:val="000655DC"/>
    <w:rsid w:val="00076143"/>
    <w:rsid w:val="00086B1D"/>
    <w:rsid w:val="00090BC3"/>
    <w:rsid w:val="00091C5A"/>
    <w:rsid w:val="000976C9"/>
    <w:rsid w:val="000D25D3"/>
    <w:rsid w:val="000E5392"/>
    <w:rsid w:val="000E6E84"/>
    <w:rsid w:val="000E7080"/>
    <w:rsid w:val="000F1D45"/>
    <w:rsid w:val="000F20B1"/>
    <w:rsid w:val="000F7E58"/>
    <w:rsid w:val="00102208"/>
    <w:rsid w:val="00111572"/>
    <w:rsid w:val="00145AF5"/>
    <w:rsid w:val="0014664A"/>
    <w:rsid w:val="00152086"/>
    <w:rsid w:val="00152799"/>
    <w:rsid w:val="00156770"/>
    <w:rsid w:val="0016468D"/>
    <w:rsid w:val="00165E47"/>
    <w:rsid w:val="001733C9"/>
    <w:rsid w:val="001733FB"/>
    <w:rsid w:val="0017420C"/>
    <w:rsid w:val="0018126F"/>
    <w:rsid w:val="00193C50"/>
    <w:rsid w:val="00195C27"/>
    <w:rsid w:val="001A09E4"/>
    <w:rsid w:val="001B0791"/>
    <w:rsid w:val="001B158F"/>
    <w:rsid w:val="001B1E7E"/>
    <w:rsid w:val="001C551A"/>
    <w:rsid w:val="001D5771"/>
    <w:rsid w:val="001E1CA7"/>
    <w:rsid w:val="001F6F3A"/>
    <w:rsid w:val="00203216"/>
    <w:rsid w:val="00207CC9"/>
    <w:rsid w:val="00210FA6"/>
    <w:rsid w:val="00220829"/>
    <w:rsid w:val="002345EA"/>
    <w:rsid w:val="002348B7"/>
    <w:rsid w:val="00236DD4"/>
    <w:rsid w:val="00245F18"/>
    <w:rsid w:val="00255F7E"/>
    <w:rsid w:val="00256670"/>
    <w:rsid w:val="002609E1"/>
    <w:rsid w:val="002624DF"/>
    <w:rsid w:val="00263144"/>
    <w:rsid w:val="00266AAB"/>
    <w:rsid w:val="0027231E"/>
    <w:rsid w:val="00275272"/>
    <w:rsid w:val="00284B87"/>
    <w:rsid w:val="00290B57"/>
    <w:rsid w:val="00292086"/>
    <w:rsid w:val="00292161"/>
    <w:rsid w:val="00295926"/>
    <w:rsid w:val="00296C66"/>
    <w:rsid w:val="002A0CBE"/>
    <w:rsid w:val="002A14AA"/>
    <w:rsid w:val="002B4C56"/>
    <w:rsid w:val="002C3D41"/>
    <w:rsid w:val="002C4ECE"/>
    <w:rsid w:val="002C5FAC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63FAD"/>
    <w:rsid w:val="003714B4"/>
    <w:rsid w:val="00371909"/>
    <w:rsid w:val="00377267"/>
    <w:rsid w:val="00377ED6"/>
    <w:rsid w:val="003821C8"/>
    <w:rsid w:val="00391100"/>
    <w:rsid w:val="00391174"/>
    <w:rsid w:val="003961F7"/>
    <w:rsid w:val="00397F67"/>
    <w:rsid w:val="003A6DA0"/>
    <w:rsid w:val="003B0966"/>
    <w:rsid w:val="003B1B9C"/>
    <w:rsid w:val="003B2BAF"/>
    <w:rsid w:val="003C36DB"/>
    <w:rsid w:val="003D6DF9"/>
    <w:rsid w:val="003E78AE"/>
    <w:rsid w:val="003F6FA6"/>
    <w:rsid w:val="004012F5"/>
    <w:rsid w:val="00422770"/>
    <w:rsid w:val="00424130"/>
    <w:rsid w:val="00435AF2"/>
    <w:rsid w:val="00447838"/>
    <w:rsid w:val="00450A98"/>
    <w:rsid w:val="004537F0"/>
    <w:rsid w:val="00471CBC"/>
    <w:rsid w:val="00482415"/>
    <w:rsid w:val="00485FA7"/>
    <w:rsid w:val="004A2EC7"/>
    <w:rsid w:val="004C0DC2"/>
    <w:rsid w:val="004D313E"/>
    <w:rsid w:val="004D314F"/>
    <w:rsid w:val="0050352B"/>
    <w:rsid w:val="0050439B"/>
    <w:rsid w:val="00523C07"/>
    <w:rsid w:val="00525D2B"/>
    <w:rsid w:val="00527C52"/>
    <w:rsid w:val="00534289"/>
    <w:rsid w:val="00534A4E"/>
    <w:rsid w:val="00534BF2"/>
    <w:rsid w:val="005376A0"/>
    <w:rsid w:val="005418EA"/>
    <w:rsid w:val="00545FB0"/>
    <w:rsid w:val="005505B2"/>
    <w:rsid w:val="00561B9B"/>
    <w:rsid w:val="005634C3"/>
    <w:rsid w:val="00566503"/>
    <w:rsid w:val="005777F2"/>
    <w:rsid w:val="005A1C33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5E70BE"/>
    <w:rsid w:val="00604C79"/>
    <w:rsid w:val="006101E6"/>
    <w:rsid w:val="0061249E"/>
    <w:rsid w:val="00615589"/>
    <w:rsid w:val="0065260B"/>
    <w:rsid w:val="00654C61"/>
    <w:rsid w:val="00654F53"/>
    <w:rsid w:val="00655288"/>
    <w:rsid w:val="006760BF"/>
    <w:rsid w:val="00681DC8"/>
    <w:rsid w:val="00681F00"/>
    <w:rsid w:val="0069085E"/>
    <w:rsid w:val="006A4283"/>
    <w:rsid w:val="006A54EE"/>
    <w:rsid w:val="006B20D3"/>
    <w:rsid w:val="006C36EE"/>
    <w:rsid w:val="006E5063"/>
    <w:rsid w:val="006E5B24"/>
    <w:rsid w:val="006F46B3"/>
    <w:rsid w:val="006F5922"/>
    <w:rsid w:val="007005B8"/>
    <w:rsid w:val="007016B3"/>
    <w:rsid w:val="00712C50"/>
    <w:rsid w:val="007232E0"/>
    <w:rsid w:val="00723719"/>
    <w:rsid w:val="00724AC2"/>
    <w:rsid w:val="00727493"/>
    <w:rsid w:val="00727926"/>
    <w:rsid w:val="00741440"/>
    <w:rsid w:val="00744C29"/>
    <w:rsid w:val="00744EC8"/>
    <w:rsid w:val="00754B45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242B1"/>
    <w:rsid w:val="00836917"/>
    <w:rsid w:val="00837DC6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8C6BC0"/>
    <w:rsid w:val="008E0F97"/>
    <w:rsid w:val="008F6E98"/>
    <w:rsid w:val="00926FA3"/>
    <w:rsid w:val="00941B10"/>
    <w:rsid w:val="00950F65"/>
    <w:rsid w:val="0097309D"/>
    <w:rsid w:val="00976F18"/>
    <w:rsid w:val="00991F29"/>
    <w:rsid w:val="00994D8C"/>
    <w:rsid w:val="009A77E2"/>
    <w:rsid w:val="009B0339"/>
    <w:rsid w:val="009B1F08"/>
    <w:rsid w:val="009B2587"/>
    <w:rsid w:val="009D067D"/>
    <w:rsid w:val="009D07BB"/>
    <w:rsid w:val="009D168E"/>
    <w:rsid w:val="009D4379"/>
    <w:rsid w:val="009E0EAC"/>
    <w:rsid w:val="009E26CE"/>
    <w:rsid w:val="009F5DC9"/>
    <w:rsid w:val="00A1414D"/>
    <w:rsid w:val="00A55359"/>
    <w:rsid w:val="00A5775D"/>
    <w:rsid w:val="00A65D28"/>
    <w:rsid w:val="00A71869"/>
    <w:rsid w:val="00A73789"/>
    <w:rsid w:val="00A8674A"/>
    <w:rsid w:val="00A950FF"/>
    <w:rsid w:val="00A95CC9"/>
    <w:rsid w:val="00AA5511"/>
    <w:rsid w:val="00AD55F5"/>
    <w:rsid w:val="00AD7E71"/>
    <w:rsid w:val="00AE66B0"/>
    <w:rsid w:val="00AE7D19"/>
    <w:rsid w:val="00B03EA3"/>
    <w:rsid w:val="00B10C35"/>
    <w:rsid w:val="00B21612"/>
    <w:rsid w:val="00B32281"/>
    <w:rsid w:val="00B35A60"/>
    <w:rsid w:val="00B420E0"/>
    <w:rsid w:val="00B4349C"/>
    <w:rsid w:val="00B44272"/>
    <w:rsid w:val="00B44359"/>
    <w:rsid w:val="00B44E8C"/>
    <w:rsid w:val="00B454D3"/>
    <w:rsid w:val="00B46BD1"/>
    <w:rsid w:val="00B5001F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5A2B"/>
    <w:rsid w:val="00BF623F"/>
    <w:rsid w:val="00C00923"/>
    <w:rsid w:val="00C03501"/>
    <w:rsid w:val="00C06358"/>
    <w:rsid w:val="00C07FC5"/>
    <w:rsid w:val="00C26F23"/>
    <w:rsid w:val="00C27955"/>
    <w:rsid w:val="00C319EB"/>
    <w:rsid w:val="00C36589"/>
    <w:rsid w:val="00C37ED5"/>
    <w:rsid w:val="00C47343"/>
    <w:rsid w:val="00C55448"/>
    <w:rsid w:val="00C6385E"/>
    <w:rsid w:val="00C65C24"/>
    <w:rsid w:val="00C70856"/>
    <w:rsid w:val="00C7158F"/>
    <w:rsid w:val="00C75444"/>
    <w:rsid w:val="00C9592A"/>
    <w:rsid w:val="00CB3146"/>
    <w:rsid w:val="00CC27C9"/>
    <w:rsid w:val="00CC30AB"/>
    <w:rsid w:val="00CC7512"/>
    <w:rsid w:val="00CE0621"/>
    <w:rsid w:val="00CE0D08"/>
    <w:rsid w:val="00CF0846"/>
    <w:rsid w:val="00CF3DAF"/>
    <w:rsid w:val="00D0131A"/>
    <w:rsid w:val="00D35BE0"/>
    <w:rsid w:val="00D36242"/>
    <w:rsid w:val="00D36658"/>
    <w:rsid w:val="00D46F38"/>
    <w:rsid w:val="00D7081E"/>
    <w:rsid w:val="00D727DD"/>
    <w:rsid w:val="00D858FD"/>
    <w:rsid w:val="00D90451"/>
    <w:rsid w:val="00D90D20"/>
    <w:rsid w:val="00DA125A"/>
    <w:rsid w:val="00DA16F0"/>
    <w:rsid w:val="00DA3F03"/>
    <w:rsid w:val="00DA7F28"/>
    <w:rsid w:val="00DB2337"/>
    <w:rsid w:val="00DB5FF7"/>
    <w:rsid w:val="00DC1A28"/>
    <w:rsid w:val="00DC6A94"/>
    <w:rsid w:val="00DE0742"/>
    <w:rsid w:val="00DF2B96"/>
    <w:rsid w:val="00E057B1"/>
    <w:rsid w:val="00E30AB7"/>
    <w:rsid w:val="00E31A93"/>
    <w:rsid w:val="00E469AA"/>
    <w:rsid w:val="00E54488"/>
    <w:rsid w:val="00E6661E"/>
    <w:rsid w:val="00E74D8E"/>
    <w:rsid w:val="00E74DB6"/>
    <w:rsid w:val="00E768EF"/>
    <w:rsid w:val="00E76A1F"/>
    <w:rsid w:val="00EA0445"/>
    <w:rsid w:val="00EA2D07"/>
    <w:rsid w:val="00EA77CA"/>
    <w:rsid w:val="00EC5B87"/>
    <w:rsid w:val="00EC5C39"/>
    <w:rsid w:val="00EE4297"/>
    <w:rsid w:val="00F027B7"/>
    <w:rsid w:val="00F05695"/>
    <w:rsid w:val="00F112C5"/>
    <w:rsid w:val="00F16740"/>
    <w:rsid w:val="00F35457"/>
    <w:rsid w:val="00F36989"/>
    <w:rsid w:val="00F42D47"/>
    <w:rsid w:val="00F432A1"/>
    <w:rsid w:val="00F4554F"/>
    <w:rsid w:val="00F4665B"/>
    <w:rsid w:val="00F51778"/>
    <w:rsid w:val="00F571C5"/>
    <w:rsid w:val="00F802F6"/>
    <w:rsid w:val="00F8315A"/>
    <w:rsid w:val="00F95B2C"/>
    <w:rsid w:val="00FB5E08"/>
    <w:rsid w:val="00FC7270"/>
    <w:rsid w:val="00FC746E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3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F4665B"/>
    <w:rPr>
      <w:color w:val="605E5C"/>
      <w:shd w:val="clear" w:color="auto" w:fill="E1DFDD"/>
    </w:rPr>
  </w:style>
  <w:style w:type="paragraph" w:customStyle="1" w:styleId="consplusnormalmrcssattr">
    <w:name w:val="consplusnormal_mr_css_attr"/>
    <w:basedOn w:val="a"/>
    <w:rsid w:val="00A57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f0"/>
    <w:uiPriority w:val="39"/>
    <w:rsid w:val="00B46BD1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Зоя Гладилина</cp:lastModifiedBy>
  <cp:revision>5</cp:revision>
  <cp:lastPrinted>2024-06-26T12:42:00Z</cp:lastPrinted>
  <dcterms:created xsi:type="dcterms:W3CDTF">2024-07-05T14:45:00Z</dcterms:created>
  <dcterms:modified xsi:type="dcterms:W3CDTF">2024-07-05T15:30:00Z</dcterms:modified>
</cp:coreProperties>
</file>