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BC" w:rsidRDefault="00D940BC" w:rsidP="00D940BC">
      <w:pPr>
        <w:jc w:val="center"/>
        <w:rPr>
          <w:rFonts w:ascii="Georgia" w:hAnsi="Georgia"/>
          <w:b/>
          <w:sz w:val="28"/>
          <w:szCs w:val="28"/>
        </w:rPr>
      </w:pPr>
      <w:r>
        <w:rPr>
          <w:rFonts w:ascii="Georgia" w:hAnsi="Georgia"/>
          <w:b/>
          <w:sz w:val="28"/>
          <w:szCs w:val="28"/>
        </w:rPr>
        <w:t>РОССИЙСКАЯ ФЕДЕРАЦИЯ</w:t>
      </w:r>
    </w:p>
    <w:p w:rsidR="00D940BC" w:rsidRDefault="00D940BC" w:rsidP="00D940BC">
      <w:pPr>
        <w:jc w:val="center"/>
        <w:rPr>
          <w:rFonts w:ascii="Georgia" w:hAnsi="Georgia"/>
          <w:b/>
          <w:sz w:val="28"/>
          <w:szCs w:val="28"/>
        </w:rPr>
      </w:pPr>
      <w:r>
        <w:rPr>
          <w:rFonts w:ascii="Georgia" w:hAnsi="Georgia"/>
          <w:b/>
          <w:sz w:val="28"/>
          <w:szCs w:val="28"/>
        </w:rPr>
        <w:t>Калининградская область</w:t>
      </w:r>
    </w:p>
    <w:p w:rsidR="00D940BC" w:rsidRDefault="00D940BC" w:rsidP="00D940BC">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w:t>
      </w:r>
      <w:r w:rsidR="003D2302">
        <w:rPr>
          <w:rFonts w:ascii="Georgia" w:hAnsi="Georgia"/>
          <w:b/>
          <w:sz w:val="28"/>
          <w:szCs w:val="28"/>
        </w:rPr>
        <w:t>городской округ</w:t>
      </w:r>
      <w:r>
        <w:rPr>
          <w:rFonts w:ascii="Georgia" w:hAnsi="Georgia"/>
          <w:b/>
          <w:sz w:val="28"/>
          <w:szCs w:val="28"/>
        </w:rPr>
        <w:t xml:space="preserve">» </w:t>
      </w:r>
    </w:p>
    <w:p w:rsidR="00D940BC" w:rsidRDefault="00D940BC" w:rsidP="00D940BC">
      <w:pPr>
        <w:rPr>
          <w:b/>
          <w:sz w:val="16"/>
          <w:szCs w:val="16"/>
        </w:rPr>
      </w:pPr>
    </w:p>
    <w:p w:rsidR="00D940BC" w:rsidRDefault="00D940BC" w:rsidP="00D940BC">
      <w:pPr>
        <w:rPr>
          <w:b/>
          <w:sz w:val="16"/>
          <w:szCs w:val="16"/>
        </w:rPr>
      </w:pPr>
    </w:p>
    <w:p w:rsidR="00D940BC" w:rsidRDefault="00D940BC" w:rsidP="00D940BC">
      <w:pPr>
        <w:jc w:val="center"/>
        <w:rPr>
          <w:b/>
          <w:sz w:val="28"/>
          <w:szCs w:val="28"/>
        </w:rPr>
      </w:pPr>
      <w:proofErr w:type="gramStart"/>
      <w:r>
        <w:rPr>
          <w:b/>
          <w:sz w:val="28"/>
          <w:szCs w:val="28"/>
        </w:rPr>
        <w:t>П</w:t>
      </w:r>
      <w:proofErr w:type="gramEnd"/>
      <w:r>
        <w:rPr>
          <w:b/>
          <w:sz w:val="28"/>
          <w:szCs w:val="28"/>
        </w:rPr>
        <w:t xml:space="preserve"> О С Т А Н О В Л Е Н И Е</w:t>
      </w:r>
    </w:p>
    <w:p w:rsidR="00D940BC" w:rsidRDefault="00D940BC" w:rsidP="00D940BC">
      <w:pPr>
        <w:jc w:val="center"/>
        <w:rPr>
          <w:sz w:val="28"/>
          <w:szCs w:val="28"/>
        </w:rPr>
      </w:pPr>
    </w:p>
    <w:p w:rsidR="00D940BC" w:rsidRDefault="00D940BC" w:rsidP="00D940BC">
      <w:pPr>
        <w:jc w:val="center"/>
        <w:rPr>
          <w:sz w:val="28"/>
          <w:szCs w:val="28"/>
        </w:rPr>
      </w:pPr>
      <w:r>
        <w:rPr>
          <w:sz w:val="28"/>
          <w:szCs w:val="28"/>
        </w:rPr>
        <w:t>«</w:t>
      </w:r>
      <w:r w:rsidR="000B1782">
        <w:rPr>
          <w:sz w:val="28"/>
          <w:szCs w:val="28"/>
        </w:rPr>
        <w:t>02</w:t>
      </w:r>
      <w:r>
        <w:rPr>
          <w:sz w:val="28"/>
          <w:szCs w:val="28"/>
        </w:rPr>
        <w:t>»</w:t>
      </w:r>
      <w:r w:rsidR="000B1782">
        <w:rPr>
          <w:sz w:val="28"/>
          <w:szCs w:val="28"/>
        </w:rPr>
        <w:t xml:space="preserve"> августа </w:t>
      </w:r>
      <w:r>
        <w:rPr>
          <w:sz w:val="28"/>
          <w:szCs w:val="28"/>
        </w:rPr>
        <w:t>201</w:t>
      </w:r>
      <w:r w:rsidR="004F6D7A">
        <w:rPr>
          <w:sz w:val="28"/>
          <w:szCs w:val="28"/>
        </w:rPr>
        <w:t>9</w:t>
      </w:r>
      <w:r>
        <w:rPr>
          <w:sz w:val="28"/>
          <w:szCs w:val="28"/>
        </w:rPr>
        <w:t xml:space="preserve"> года         №</w:t>
      </w:r>
      <w:r w:rsidR="000B1782">
        <w:rPr>
          <w:sz w:val="28"/>
          <w:szCs w:val="28"/>
        </w:rPr>
        <w:t xml:space="preserve"> 657</w:t>
      </w:r>
    </w:p>
    <w:p w:rsidR="00D940BC" w:rsidRDefault="00D940BC" w:rsidP="00D940BC">
      <w:pPr>
        <w:ind w:left="360"/>
        <w:jc w:val="both"/>
        <w:rPr>
          <w:sz w:val="16"/>
          <w:szCs w:val="16"/>
        </w:rPr>
      </w:pPr>
    </w:p>
    <w:p w:rsidR="00D940BC" w:rsidRDefault="00D940BC" w:rsidP="00D940BC">
      <w:pPr>
        <w:rPr>
          <w:sz w:val="16"/>
          <w:szCs w:val="16"/>
        </w:rPr>
      </w:pPr>
    </w:p>
    <w:p w:rsidR="0079529B" w:rsidRPr="0079529B" w:rsidRDefault="0079529B" w:rsidP="0079529B">
      <w:pPr>
        <w:ind w:left="360"/>
        <w:jc w:val="center"/>
        <w:rPr>
          <w:b/>
          <w:sz w:val="28"/>
          <w:szCs w:val="28"/>
        </w:rPr>
      </w:pPr>
      <w:r w:rsidRPr="0079529B">
        <w:rPr>
          <w:b/>
          <w:sz w:val="28"/>
          <w:szCs w:val="28"/>
        </w:rPr>
        <w:t>Об организации и выполнении  мероприятий  по построению, внедрению и эксплуатации на территории С</w:t>
      </w:r>
      <w:r w:rsidR="00E250C3">
        <w:rPr>
          <w:b/>
          <w:sz w:val="28"/>
          <w:szCs w:val="28"/>
        </w:rPr>
        <w:t>ветлогорского</w:t>
      </w:r>
      <w:r w:rsidRPr="0079529B">
        <w:rPr>
          <w:b/>
          <w:sz w:val="28"/>
          <w:szCs w:val="28"/>
        </w:rPr>
        <w:t xml:space="preserve"> городского округа аппаратно-программного комплекса «Безопасный город»</w:t>
      </w:r>
    </w:p>
    <w:p w:rsidR="00D940BC" w:rsidRDefault="00D940BC" w:rsidP="00D940BC">
      <w:pPr>
        <w:ind w:left="360"/>
        <w:jc w:val="center"/>
        <w:rPr>
          <w:sz w:val="28"/>
          <w:szCs w:val="28"/>
        </w:rPr>
      </w:pPr>
    </w:p>
    <w:p w:rsidR="00D940BC" w:rsidRDefault="00D940BC" w:rsidP="00D940BC">
      <w:pPr>
        <w:ind w:left="360"/>
        <w:jc w:val="center"/>
        <w:rPr>
          <w:sz w:val="28"/>
          <w:szCs w:val="28"/>
        </w:rPr>
      </w:pPr>
    </w:p>
    <w:p w:rsidR="00D940BC" w:rsidRDefault="0079529B" w:rsidP="0079529B">
      <w:pPr>
        <w:ind w:firstLine="709"/>
        <w:jc w:val="both"/>
        <w:rPr>
          <w:sz w:val="28"/>
          <w:szCs w:val="28"/>
        </w:rPr>
      </w:pPr>
      <w:proofErr w:type="gramStart"/>
      <w:r w:rsidRPr="0079529B">
        <w:rPr>
          <w:sz w:val="28"/>
          <w:szCs w:val="28"/>
        </w:rPr>
        <w:t>В соответствии с Концепцией построения и развития аппаратно-программного комплекса (далее – АПК) «Безопасный город»</w:t>
      </w:r>
      <w:r w:rsidR="00E250C3">
        <w:rPr>
          <w:sz w:val="28"/>
          <w:szCs w:val="28"/>
        </w:rPr>
        <w:t>,</w:t>
      </w:r>
      <w:r w:rsidRPr="0079529B">
        <w:rPr>
          <w:sz w:val="28"/>
          <w:szCs w:val="28"/>
        </w:rPr>
        <w:t xml:space="preserve"> утвержденной распоряжением Правительства Российской Федерации от 3 декабря 2014 года №</w:t>
      </w:r>
      <w:r>
        <w:rPr>
          <w:sz w:val="28"/>
          <w:szCs w:val="28"/>
        </w:rPr>
        <w:t>2446-р</w:t>
      </w:r>
      <w:r w:rsidR="00A738FB">
        <w:rPr>
          <w:sz w:val="28"/>
          <w:szCs w:val="28"/>
        </w:rPr>
        <w:t xml:space="preserve">, администрация </w:t>
      </w:r>
      <w:r w:rsidR="00E250C3">
        <w:rPr>
          <w:sz w:val="28"/>
          <w:szCs w:val="28"/>
        </w:rPr>
        <w:t>муниципального образования</w:t>
      </w:r>
      <w:r w:rsidR="00A738FB">
        <w:rPr>
          <w:sz w:val="28"/>
          <w:szCs w:val="28"/>
        </w:rPr>
        <w:t xml:space="preserve"> «Светлогорский </w:t>
      </w:r>
      <w:r w:rsidR="003D2302">
        <w:rPr>
          <w:sz w:val="28"/>
          <w:szCs w:val="28"/>
        </w:rPr>
        <w:t>городской округ</w:t>
      </w:r>
      <w:r w:rsidR="00A738FB">
        <w:rPr>
          <w:sz w:val="28"/>
          <w:szCs w:val="28"/>
        </w:rPr>
        <w:t>»</w:t>
      </w:r>
      <w:proofErr w:type="gramEnd"/>
    </w:p>
    <w:p w:rsidR="00D940BC" w:rsidRDefault="00D940BC" w:rsidP="00D940BC">
      <w:pPr>
        <w:ind w:left="357" w:firstLine="709"/>
        <w:jc w:val="both"/>
        <w:rPr>
          <w:b/>
          <w:sz w:val="16"/>
          <w:szCs w:val="16"/>
        </w:rPr>
      </w:pPr>
    </w:p>
    <w:p w:rsidR="00D940BC" w:rsidRDefault="00D940BC" w:rsidP="00D940BC">
      <w:pPr>
        <w:tabs>
          <w:tab w:val="left" w:pos="709"/>
        </w:tabs>
        <w:jc w:val="center"/>
        <w:rPr>
          <w:b/>
          <w:spacing w:val="50"/>
          <w:sz w:val="28"/>
          <w:szCs w:val="28"/>
        </w:rPr>
      </w:pPr>
      <w:proofErr w:type="gramStart"/>
      <w:r>
        <w:rPr>
          <w:b/>
          <w:spacing w:val="50"/>
          <w:sz w:val="28"/>
          <w:szCs w:val="28"/>
        </w:rPr>
        <w:t>п</w:t>
      </w:r>
      <w:proofErr w:type="gramEnd"/>
      <w:r>
        <w:rPr>
          <w:b/>
          <w:spacing w:val="50"/>
          <w:sz w:val="28"/>
          <w:szCs w:val="28"/>
        </w:rPr>
        <w:t xml:space="preserve"> о с т а н о в л я е т:</w:t>
      </w:r>
    </w:p>
    <w:p w:rsidR="00D940BC" w:rsidRDefault="00D940BC" w:rsidP="00D940BC">
      <w:pPr>
        <w:autoSpaceDE w:val="0"/>
        <w:autoSpaceDN w:val="0"/>
        <w:adjustRightInd w:val="0"/>
        <w:ind w:firstLine="540"/>
        <w:jc w:val="both"/>
        <w:rPr>
          <w:sz w:val="16"/>
          <w:szCs w:val="16"/>
        </w:rPr>
      </w:pPr>
    </w:p>
    <w:p w:rsidR="0079529B" w:rsidRPr="0079529B" w:rsidRDefault="0079529B" w:rsidP="0079529B">
      <w:pPr>
        <w:jc w:val="both"/>
        <w:rPr>
          <w:sz w:val="28"/>
          <w:szCs w:val="28"/>
        </w:rPr>
      </w:pPr>
      <w:r>
        <w:rPr>
          <w:sz w:val="28"/>
          <w:szCs w:val="28"/>
        </w:rPr>
        <w:t xml:space="preserve">        1</w:t>
      </w:r>
      <w:r w:rsidRPr="0079529B">
        <w:rPr>
          <w:sz w:val="28"/>
          <w:szCs w:val="28"/>
        </w:rPr>
        <w:t>. Создать межведомственную рабочую группу по построению, развитию и эксплуатации АПК «Безопасный город»  согласно приложению</w:t>
      </w:r>
      <w:r>
        <w:rPr>
          <w:sz w:val="28"/>
          <w:szCs w:val="28"/>
        </w:rPr>
        <w:t xml:space="preserve"> № 1</w:t>
      </w:r>
      <w:r w:rsidRPr="0079529B">
        <w:rPr>
          <w:sz w:val="28"/>
          <w:szCs w:val="28"/>
        </w:rPr>
        <w:t>.</w:t>
      </w:r>
    </w:p>
    <w:p w:rsidR="0079529B" w:rsidRPr="0079529B" w:rsidRDefault="0079529B" w:rsidP="0079529B">
      <w:pPr>
        <w:jc w:val="both"/>
        <w:rPr>
          <w:sz w:val="28"/>
          <w:szCs w:val="28"/>
        </w:rPr>
      </w:pPr>
      <w:r>
        <w:rPr>
          <w:sz w:val="28"/>
          <w:szCs w:val="28"/>
        </w:rPr>
        <w:t xml:space="preserve">         </w:t>
      </w:r>
      <w:r w:rsidRPr="0079529B">
        <w:rPr>
          <w:sz w:val="28"/>
          <w:szCs w:val="28"/>
        </w:rPr>
        <w:t>2. Утвердить Положение о межведомственной рабочей группе согласно прилож</w:t>
      </w:r>
      <w:r>
        <w:rPr>
          <w:sz w:val="28"/>
          <w:szCs w:val="28"/>
        </w:rPr>
        <w:t>ению № 2</w:t>
      </w:r>
      <w:r w:rsidRPr="0079529B">
        <w:rPr>
          <w:sz w:val="28"/>
          <w:szCs w:val="28"/>
        </w:rPr>
        <w:t>.</w:t>
      </w:r>
    </w:p>
    <w:p w:rsidR="0079529B" w:rsidRPr="0079529B" w:rsidRDefault="0079529B" w:rsidP="0079529B">
      <w:pPr>
        <w:jc w:val="both"/>
        <w:rPr>
          <w:sz w:val="28"/>
          <w:szCs w:val="28"/>
        </w:rPr>
      </w:pPr>
      <w:r>
        <w:rPr>
          <w:sz w:val="28"/>
          <w:szCs w:val="28"/>
        </w:rPr>
        <w:t xml:space="preserve">        </w:t>
      </w:r>
      <w:r w:rsidRPr="0079529B">
        <w:rPr>
          <w:sz w:val="28"/>
          <w:szCs w:val="28"/>
        </w:rPr>
        <w:t>3. Организацию и координацию работ по построению (развитию) и внедрению АПК «Безопасный город» возложить на созданную межведомственную рабочую группу.</w:t>
      </w:r>
    </w:p>
    <w:p w:rsidR="0079529B" w:rsidRDefault="0079529B" w:rsidP="0079529B">
      <w:pPr>
        <w:jc w:val="both"/>
        <w:rPr>
          <w:sz w:val="28"/>
          <w:szCs w:val="28"/>
        </w:rPr>
      </w:pPr>
      <w:r>
        <w:rPr>
          <w:sz w:val="28"/>
          <w:szCs w:val="28"/>
        </w:rPr>
        <w:t xml:space="preserve">         </w:t>
      </w:r>
      <w:r w:rsidRPr="0079529B">
        <w:rPr>
          <w:sz w:val="28"/>
          <w:szCs w:val="28"/>
        </w:rPr>
        <w:t xml:space="preserve">4. Контроль исполнения настоящего постановления возложить на </w:t>
      </w:r>
      <w:r>
        <w:rPr>
          <w:sz w:val="28"/>
          <w:szCs w:val="28"/>
        </w:rPr>
        <w:t xml:space="preserve">начальника </w:t>
      </w:r>
      <w:r w:rsidRPr="0079529B">
        <w:rPr>
          <w:sz w:val="28"/>
          <w:szCs w:val="28"/>
        </w:rPr>
        <w:t xml:space="preserve">ГО и ЧС администрации </w:t>
      </w:r>
      <w:r>
        <w:rPr>
          <w:sz w:val="28"/>
          <w:szCs w:val="28"/>
        </w:rPr>
        <w:t xml:space="preserve">муниципального образования «Светлогорский городской округ» </w:t>
      </w:r>
      <w:r w:rsidRPr="0079529B">
        <w:rPr>
          <w:sz w:val="28"/>
          <w:szCs w:val="28"/>
        </w:rPr>
        <w:t xml:space="preserve"> </w:t>
      </w:r>
      <w:r>
        <w:rPr>
          <w:sz w:val="28"/>
          <w:szCs w:val="28"/>
        </w:rPr>
        <w:t>Л.Л. Львова</w:t>
      </w:r>
      <w:r w:rsidRPr="0079529B">
        <w:rPr>
          <w:sz w:val="28"/>
          <w:szCs w:val="28"/>
        </w:rPr>
        <w:t>.</w:t>
      </w:r>
    </w:p>
    <w:p w:rsidR="00E250C3" w:rsidRPr="00E250C3" w:rsidRDefault="00E250C3" w:rsidP="00E250C3">
      <w:pPr>
        <w:pStyle w:val="a3"/>
        <w:numPr>
          <w:ilvl w:val="0"/>
          <w:numId w:val="2"/>
        </w:numPr>
        <w:ind w:left="0" w:firstLine="675"/>
        <w:jc w:val="both"/>
        <w:rPr>
          <w:sz w:val="28"/>
          <w:szCs w:val="28"/>
        </w:rPr>
      </w:pPr>
      <w:r w:rsidRPr="00E250C3">
        <w:rPr>
          <w:sz w:val="28"/>
          <w:szCs w:val="28"/>
        </w:rPr>
        <w:t>Опубликовать настоящее постановление в газете «Вестник Светлогорска» и на официальном сайте администрации муниципального образования «Светлогорский городской округ».</w:t>
      </w:r>
    </w:p>
    <w:p w:rsidR="0079529B" w:rsidRPr="0079529B" w:rsidRDefault="00E250C3" w:rsidP="0079529B">
      <w:pPr>
        <w:jc w:val="both"/>
        <w:rPr>
          <w:sz w:val="28"/>
          <w:szCs w:val="28"/>
        </w:rPr>
      </w:pPr>
      <w:r>
        <w:rPr>
          <w:sz w:val="28"/>
          <w:szCs w:val="28"/>
        </w:rPr>
        <w:t xml:space="preserve">         6</w:t>
      </w:r>
      <w:r w:rsidR="0079529B" w:rsidRPr="0079529B">
        <w:rPr>
          <w:sz w:val="28"/>
          <w:szCs w:val="28"/>
        </w:rPr>
        <w:t>. Постановление вступает в силу со дня его подписания.</w:t>
      </w:r>
    </w:p>
    <w:p w:rsidR="00D940BC" w:rsidRDefault="00D940BC" w:rsidP="00D940BC">
      <w:pPr>
        <w:jc w:val="both"/>
        <w:rPr>
          <w:b/>
        </w:rPr>
      </w:pPr>
    </w:p>
    <w:p w:rsidR="00D940BC" w:rsidRDefault="00D940BC" w:rsidP="00D940BC">
      <w:pPr>
        <w:jc w:val="both"/>
        <w:rPr>
          <w:b/>
        </w:rPr>
      </w:pPr>
    </w:p>
    <w:p w:rsidR="00D940BC" w:rsidRDefault="00D940BC" w:rsidP="00D940BC">
      <w:pPr>
        <w:jc w:val="both"/>
        <w:rPr>
          <w:b/>
        </w:rPr>
      </w:pPr>
    </w:p>
    <w:p w:rsidR="00D940BC" w:rsidRDefault="009E0AD4" w:rsidP="000349AA">
      <w:pPr>
        <w:tabs>
          <w:tab w:val="left" w:pos="567"/>
        </w:tabs>
        <w:jc w:val="both"/>
        <w:rPr>
          <w:sz w:val="28"/>
          <w:szCs w:val="28"/>
        </w:rPr>
      </w:pPr>
      <w:r>
        <w:rPr>
          <w:sz w:val="28"/>
          <w:szCs w:val="28"/>
        </w:rPr>
        <w:t>Глава</w:t>
      </w:r>
      <w:r w:rsidR="00D940BC">
        <w:rPr>
          <w:sz w:val="28"/>
          <w:szCs w:val="28"/>
        </w:rPr>
        <w:t xml:space="preserve"> администрации</w:t>
      </w:r>
    </w:p>
    <w:p w:rsidR="00D940BC" w:rsidRDefault="00D940BC" w:rsidP="000349AA">
      <w:pPr>
        <w:tabs>
          <w:tab w:val="left" w:pos="567"/>
        </w:tabs>
        <w:jc w:val="both"/>
        <w:rPr>
          <w:sz w:val="28"/>
          <w:szCs w:val="28"/>
        </w:rPr>
      </w:pPr>
      <w:r>
        <w:rPr>
          <w:sz w:val="28"/>
          <w:szCs w:val="28"/>
        </w:rPr>
        <w:t xml:space="preserve">муниципального образования </w:t>
      </w:r>
    </w:p>
    <w:p w:rsidR="00D940BC" w:rsidRDefault="00D940BC" w:rsidP="000349AA">
      <w:pPr>
        <w:tabs>
          <w:tab w:val="left" w:pos="567"/>
        </w:tabs>
        <w:jc w:val="both"/>
        <w:rPr>
          <w:sz w:val="28"/>
          <w:szCs w:val="28"/>
        </w:rPr>
      </w:pPr>
      <w:r>
        <w:rPr>
          <w:sz w:val="28"/>
          <w:szCs w:val="28"/>
        </w:rPr>
        <w:t xml:space="preserve">«Светлогорский </w:t>
      </w:r>
      <w:r w:rsidR="009E0AD4">
        <w:rPr>
          <w:sz w:val="28"/>
          <w:szCs w:val="28"/>
        </w:rPr>
        <w:t>городской округ</w:t>
      </w:r>
      <w:r>
        <w:rPr>
          <w:sz w:val="28"/>
          <w:szCs w:val="28"/>
        </w:rPr>
        <w:t xml:space="preserve">»                            </w:t>
      </w:r>
      <w:r w:rsidR="009E0AD4">
        <w:rPr>
          <w:sz w:val="28"/>
          <w:szCs w:val="28"/>
        </w:rPr>
        <w:t xml:space="preserve">                  </w:t>
      </w:r>
      <w:r w:rsidR="00B00BBD">
        <w:rPr>
          <w:sz w:val="28"/>
          <w:szCs w:val="28"/>
        </w:rPr>
        <w:t>В.В. Бондаренко</w:t>
      </w:r>
    </w:p>
    <w:p w:rsidR="00D940BC" w:rsidRDefault="00D940BC" w:rsidP="000349AA">
      <w:pPr>
        <w:tabs>
          <w:tab w:val="left" w:pos="567"/>
        </w:tabs>
        <w:jc w:val="both"/>
        <w:rPr>
          <w:sz w:val="28"/>
          <w:szCs w:val="28"/>
        </w:rPr>
      </w:pPr>
    </w:p>
    <w:p w:rsidR="00D940BC" w:rsidRDefault="00D940BC" w:rsidP="00D940BC">
      <w:pPr>
        <w:jc w:val="both"/>
        <w:rPr>
          <w:sz w:val="28"/>
          <w:szCs w:val="28"/>
        </w:rPr>
      </w:pPr>
    </w:p>
    <w:p w:rsidR="00D940BC" w:rsidRDefault="00D940BC"/>
    <w:p w:rsidR="003D7BF3" w:rsidRPr="003D7BF3" w:rsidRDefault="003D7BF3" w:rsidP="003D7BF3">
      <w:pPr>
        <w:autoSpaceDE w:val="0"/>
        <w:autoSpaceDN w:val="0"/>
        <w:adjustRightInd w:val="0"/>
        <w:jc w:val="right"/>
        <w:outlineLvl w:val="0"/>
      </w:pPr>
      <w:r w:rsidRPr="003D7BF3">
        <w:lastRenderedPageBreak/>
        <w:t>Приложение № 1</w:t>
      </w:r>
    </w:p>
    <w:p w:rsidR="003D7BF3" w:rsidRPr="003D7BF3" w:rsidRDefault="003D7BF3" w:rsidP="003D7BF3">
      <w:pPr>
        <w:autoSpaceDE w:val="0"/>
        <w:autoSpaceDN w:val="0"/>
        <w:adjustRightInd w:val="0"/>
        <w:jc w:val="right"/>
        <w:outlineLvl w:val="0"/>
      </w:pPr>
      <w:r w:rsidRPr="003D7BF3">
        <w:t xml:space="preserve"> к постановлению администрации МО</w:t>
      </w:r>
    </w:p>
    <w:p w:rsidR="003D7BF3" w:rsidRPr="003D7BF3" w:rsidRDefault="003D7BF3" w:rsidP="003D7BF3">
      <w:pPr>
        <w:autoSpaceDE w:val="0"/>
        <w:autoSpaceDN w:val="0"/>
        <w:adjustRightInd w:val="0"/>
        <w:jc w:val="right"/>
        <w:outlineLvl w:val="0"/>
      </w:pPr>
      <w:r w:rsidRPr="003D7BF3">
        <w:t xml:space="preserve"> «Светлогорский городской округ»</w:t>
      </w:r>
    </w:p>
    <w:p w:rsidR="003D7BF3" w:rsidRPr="003D7BF3" w:rsidRDefault="003D7BF3" w:rsidP="003D7BF3">
      <w:pPr>
        <w:autoSpaceDE w:val="0"/>
        <w:autoSpaceDN w:val="0"/>
        <w:adjustRightInd w:val="0"/>
        <w:jc w:val="right"/>
        <w:outlineLvl w:val="0"/>
      </w:pPr>
      <w:r w:rsidRPr="003D7BF3">
        <w:t xml:space="preserve">№ </w:t>
      </w:r>
      <w:r w:rsidR="000B1782">
        <w:t>657 от  02 августа</w:t>
      </w:r>
      <w:r w:rsidRPr="003D7BF3">
        <w:t xml:space="preserve"> 2019 г. </w:t>
      </w:r>
    </w:p>
    <w:p w:rsidR="003D7BF3" w:rsidRPr="003D7BF3" w:rsidRDefault="003D7BF3" w:rsidP="003D7BF3">
      <w:pPr>
        <w:autoSpaceDE w:val="0"/>
        <w:autoSpaceDN w:val="0"/>
        <w:adjustRightInd w:val="0"/>
        <w:jc w:val="right"/>
        <w:rPr>
          <w:sz w:val="28"/>
          <w:szCs w:val="28"/>
        </w:rPr>
      </w:pPr>
    </w:p>
    <w:p w:rsidR="003D7BF3" w:rsidRPr="003D7BF3" w:rsidRDefault="003D7BF3" w:rsidP="003D7BF3">
      <w:pPr>
        <w:autoSpaceDE w:val="0"/>
        <w:autoSpaceDN w:val="0"/>
        <w:adjustRightInd w:val="0"/>
        <w:jc w:val="center"/>
        <w:rPr>
          <w:b/>
          <w:bCs/>
          <w:sz w:val="28"/>
          <w:szCs w:val="28"/>
        </w:rPr>
      </w:pPr>
      <w:r w:rsidRPr="003D7BF3">
        <w:rPr>
          <w:b/>
          <w:bCs/>
          <w:sz w:val="28"/>
          <w:szCs w:val="28"/>
        </w:rPr>
        <w:t>Состав межведомственной рабочей групп</w:t>
      </w:r>
      <w:proofErr w:type="gramStart"/>
      <w:r w:rsidRPr="003D7BF3">
        <w:rPr>
          <w:b/>
          <w:bCs/>
          <w:sz w:val="28"/>
          <w:szCs w:val="28"/>
        </w:rPr>
        <w:t>ы(</w:t>
      </w:r>
      <w:proofErr w:type="gramEnd"/>
      <w:r w:rsidRPr="003D7BF3">
        <w:rPr>
          <w:b/>
          <w:bCs/>
          <w:sz w:val="28"/>
          <w:szCs w:val="28"/>
        </w:rPr>
        <w:t>МРГ) по построению(развитию), внедрению и эксплуатации аппаратно-программного комплекса «Безопасный город» муниципального образования «Светлогорский городской округ»</w:t>
      </w:r>
    </w:p>
    <w:p w:rsidR="003D7BF3" w:rsidRPr="003D7BF3" w:rsidRDefault="003D7BF3" w:rsidP="003D7BF3">
      <w:pPr>
        <w:autoSpaceDE w:val="0"/>
        <w:autoSpaceDN w:val="0"/>
        <w:adjustRightInd w:val="0"/>
        <w:jc w:val="center"/>
        <w:rPr>
          <w:b/>
          <w:bCs/>
          <w:sz w:val="28"/>
          <w:szCs w:val="28"/>
        </w:rPr>
      </w:pPr>
    </w:p>
    <w:tbl>
      <w:tblPr>
        <w:tblW w:w="1032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8541"/>
      </w:tblGrid>
      <w:tr w:rsidR="003D7BF3" w:rsidRPr="003D7BF3" w:rsidTr="00505BC2">
        <w:tc>
          <w:tcPr>
            <w:tcW w:w="1780" w:type="dxa"/>
          </w:tcPr>
          <w:p w:rsidR="003D7BF3" w:rsidRPr="003D7BF3" w:rsidRDefault="003D7BF3" w:rsidP="003D7BF3">
            <w:pPr>
              <w:jc w:val="both"/>
              <w:rPr>
                <w:sz w:val="28"/>
                <w:szCs w:val="28"/>
              </w:rPr>
            </w:pPr>
            <w:r w:rsidRPr="003D7BF3">
              <w:rPr>
                <w:sz w:val="28"/>
                <w:szCs w:val="28"/>
              </w:rPr>
              <w:t>Председатель МРГ</w:t>
            </w:r>
          </w:p>
        </w:tc>
        <w:tc>
          <w:tcPr>
            <w:tcW w:w="8541" w:type="dxa"/>
          </w:tcPr>
          <w:p w:rsidR="003D7BF3" w:rsidRPr="003D7BF3" w:rsidRDefault="003D7BF3" w:rsidP="003D7BF3">
            <w:pPr>
              <w:rPr>
                <w:sz w:val="28"/>
                <w:szCs w:val="28"/>
              </w:rPr>
            </w:pPr>
            <w:proofErr w:type="spellStart"/>
            <w:r w:rsidRPr="003D7BF3">
              <w:rPr>
                <w:b/>
                <w:sz w:val="28"/>
                <w:szCs w:val="28"/>
              </w:rPr>
              <w:t>Качмар</w:t>
            </w:r>
            <w:proofErr w:type="spellEnd"/>
            <w:r w:rsidRPr="003D7BF3">
              <w:rPr>
                <w:b/>
                <w:sz w:val="28"/>
                <w:szCs w:val="28"/>
              </w:rPr>
              <w:t xml:space="preserve"> Татьяна Николаевна, </w:t>
            </w:r>
            <w:r w:rsidRPr="003D7BF3">
              <w:rPr>
                <w:sz w:val="28"/>
                <w:szCs w:val="28"/>
              </w:rPr>
              <w:t xml:space="preserve"> </w:t>
            </w:r>
          </w:p>
          <w:p w:rsidR="003D7BF3" w:rsidRPr="003D7BF3" w:rsidRDefault="003D7BF3" w:rsidP="003D7BF3">
            <w:pPr>
              <w:rPr>
                <w:b/>
                <w:sz w:val="28"/>
                <w:szCs w:val="28"/>
              </w:rPr>
            </w:pPr>
            <w:r w:rsidRPr="003D7BF3">
              <w:rPr>
                <w:sz w:val="28"/>
                <w:szCs w:val="28"/>
              </w:rPr>
              <w:t>заместитель главы администрации МО «Светлогорский городской округ», тел: 8(40153) 333-10</w:t>
            </w:r>
          </w:p>
        </w:tc>
      </w:tr>
      <w:tr w:rsidR="003D7BF3" w:rsidRPr="003D7BF3" w:rsidTr="00505BC2">
        <w:trPr>
          <w:trHeight w:val="964"/>
        </w:trPr>
        <w:tc>
          <w:tcPr>
            <w:tcW w:w="1780" w:type="dxa"/>
          </w:tcPr>
          <w:p w:rsidR="003D7BF3" w:rsidRPr="003D7BF3" w:rsidRDefault="003D7BF3" w:rsidP="003D7BF3">
            <w:pPr>
              <w:jc w:val="both"/>
              <w:rPr>
                <w:sz w:val="28"/>
                <w:szCs w:val="28"/>
              </w:rPr>
            </w:pPr>
            <w:r w:rsidRPr="003D7BF3">
              <w:rPr>
                <w:sz w:val="28"/>
                <w:szCs w:val="28"/>
              </w:rPr>
              <w:t>Заместитель председателя МРГ:</w:t>
            </w:r>
          </w:p>
        </w:tc>
        <w:tc>
          <w:tcPr>
            <w:tcW w:w="8541" w:type="dxa"/>
          </w:tcPr>
          <w:p w:rsidR="003D7BF3" w:rsidRPr="003D7BF3" w:rsidRDefault="003D7BF3" w:rsidP="003D7BF3">
            <w:pPr>
              <w:rPr>
                <w:b/>
                <w:sz w:val="28"/>
                <w:szCs w:val="28"/>
              </w:rPr>
            </w:pPr>
            <w:r w:rsidRPr="003D7BF3">
              <w:rPr>
                <w:b/>
                <w:sz w:val="28"/>
                <w:szCs w:val="28"/>
              </w:rPr>
              <w:t xml:space="preserve">Масленников Иван Евгеньевич, </w:t>
            </w:r>
          </w:p>
          <w:p w:rsidR="003D7BF3" w:rsidRPr="003D7BF3" w:rsidRDefault="003D7BF3" w:rsidP="003D7BF3">
            <w:pPr>
              <w:rPr>
                <w:sz w:val="28"/>
                <w:szCs w:val="28"/>
              </w:rPr>
            </w:pPr>
            <w:r w:rsidRPr="003D7BF3">
              <w:rPr>
                <w:sz w:val="28"/>
                <w:szCs w:val="28"/>
              </w:rPr>
              <w:t>начальник МКУ «Отдел ЖКХ Светлогорского городского округа»</w:t>
            </w:r>
          </w:p>
          <w:p w:rsidR="003D7BF3" w:rsidRPr="003D7BF3" w:rsidRDefault="003D7BF3" w:rsidP="003D7BF3">
            <w:pPr>
              <w:rPr>
                <w:sz w:val="28"/>
                <w:szCs w:val="28"/>
              </w:rPr>
            </w:pPr>
            <w:r w:rsidRPr="003D7BF3">
              <w:rPr>
                <w:sz w:val="28"/>
                <w:szCs w:val="28"/>
              </w:rPr>
              <w:t>тел: 8(40153) 333-92</w:t>
            </w:r>
          </w:p>
        </w:tc>
      </w:tr>
      <w:tr w:rsidR="003D7BF3" w:rsidRPr="003D7BF3" w:rsidTr="00505BC2">
        <w:tc>
          <w:tcPr>
            <w:tcW w:w="1780" w:type="dxa"/>
          </w:tcPr>
          <w:p w:rsidR="003D7BF3" w:rsidRPr="003D7BF3" w:rsidRDefault="003D7BF3" w:rsidP="003D7BF3">
            <w:pPr>
              <w:jc w:val="both"/>
              <w:rPr>
                <w:sz w:val="28"/>
                <w:szCs w:val="28"/>
              </w:rPr>
            </w:pPr>
            <w:r w:rsidRPr="003D7BF3">
              <w:rPr>
                <w:sz w:val="28"/>
                <w:szCs w:val="28"/>
              </w:rPr>
              <w:t xml:space="preserve">Секретарь МРГ:                                      </w:t>
            </w:r>
          </w:p>
        </w:tc>
        <w:tc>
          <w:tcPr>
            <w:tcW w:w="8541" w:type="dxa"/>
          </w:tcPr>
          <w:p w:rsidR="003D7BF3" w:rsidRPr="003D7BF3" w:rsidRDefault="003D7BF3" w:rsidP="003D7BF3">
            <w:pPr>
              <w:rPr>
                <w:sz w:val="28"/>
                <w:szCs w:val="28"/>
              </w:rPr>
            </w:pPr>
            <w:r w:rsidRPr="003D7BF3">
              <w:rPr>
                <w:b/>
                <w:sz w:val="28"/>
                <w:szCs w:val="28"/>
              </w:rPr>
              <w:t>Львов Лев Леонидович</w:t>
            </w:r>
            <w:r w:rsidRPr="003D7BF3">
              <w:rPr>
                <w:sz w:val="28"/>
                <w:szCs w:val="28"/>
              </w:rPr>
              <w:t xml:space="preserve">, </w:t>
            </w:r>
          </w:p>
          <w:p w:rsidR="003D7BF3" w:rsidRPr="003D7BF3" w:rsidRDefault="003D7BF3" w:rsidP="003D7BF3">
            <w:pPr>
              <w:rPr>
                <w:sz w:val="28"/>
                <w:szCs w:val="28"/>
              </w:rPr>
            </w:pPr>
            <w:r w:rsidRPr="003D7BF3">
              <w:rPr>
                <w:sz w:val="28"/>
                <w:szCs w:val="28"/>
              </w:rPr>
              <w:t>начальник отдела ГО и ЧС администрации МО «Светлогорский городской округ», тел: 8(40153) 333-09</w:t>
            </w:r>
          </w:p>
        </w:tc>
      </w:tr>
      <w:tr w:rsidR="003D7BF3" w:rsidRPr="003D7BF3" w:rsidTr="00505BC2">
        <w:trPr>
          <w:trHeight w:val="992"/>
        </w:trPr>
        <w:tc>
          <w:tcPr>
            <w:tcW w:w="1780" w:type="dxa"/>
            <w:vMerge w:val="restart"/>
          </w:tcPr>
          <w:p w:rsidR="003D7BF3" w:rsidRPr="003D7BF3" w:rsidRDefault="003D7BF3" w:rsidP="003D7BF3">
            <w:pPr>
              <w:jc w:val="both"/>
              <w:rPr>
                <w:sz w:val="28"/>
                <w:szCs w:val="28"/>
              </w:rPr>
            </w:pPr>
          </w:p>
          <w:p w:rsidR="003D7BF3" w:rsidRPr="003D7BF3" w:rsidRDefault="003D7BF3" w:rsidP="003D7BF3">
            <w:pPr>
              <w:jc w:val="both"/>
              <w:rPr>
                <w:sz w:val="28"/>
                <w:szCs w:val="28"/>
              </w:rPr>
            </w:pPr>
            <w:r w:rsidRPr="003D7BF3">
              <w:rPr>
                <w:sz w:val="28"/>
                <w:szCs w:val="28"/>
              </w:rPr>
              <w:t>Члены МРГ:</w:t>
            </w:r>
          </w:p>
        </w:tc>
        <w:tc>
          <w:tcPr>
            <w:tcW w:w="8541" w:type="dxa"/>
          </w:tcPr>
          <w:p w:rsidR="003D7BF3" w:rsidRPr="003D7BF3" w:rsidRDefault="003D7BF3" w:rsidP="003D7BF3">
            <w:pPr>
              <w:rPr>
                <w:b/>
                <w:sz w:val="28"/>
                <w:szCs w:val="28"/>
              </w:rPr>
            </w:pPr>
            <w:r w:rsidRPr="003D7BF3">
              <w:rPr>
                <w:b/>
                <w:sz w:val="28"/>
                <w:szCs w:val="28"/>
              </w:rPr>
              <w:t xml:space="preserve">Васюков Алексей Алексеевич, </w:t>
            </w:r>
          </w:p>
          <w:p w:rsidR="003D7BF3" w:rsidRPr="003D7BF3" w:rsidRDefault="003D7BF3" w:rsidP="003D7BF3">
            <w:pPr>
              <w:rPr>
                <w:sz w:val="28"/>
                <w:szCs w:val="28"/>
              </w:rPr>
            </w:pPr>
            <w:r w:rsidRPr="003D7BF3">
              <w:rPr>
                <w:sz w:val="28"/>
                <w:szCs w:val="28"/>
              </w:rPr>
              <w:t>директор</w:t>
            </w:r>
            <w:r w:rsidRPr="003D7BF3">
              <w:rPr>
                <w:b/>
                <w:sz w:val="28"/>
                <w:szCs w:val="28"/>
              </w:rPr>
              <w:t xml:space="preserve"> </w:t>
            </w:r>
            <w:r w:rsidRPr="003D7BF3">
              <w:rPr>
                <w:sz w:val="28"/>
                <w:szCs w:val="28"/>
              </w:rPr>
              <w:t>МКУ «Информационные коммуникационные системы Светлогорского городского округа»</w:t>
            </w:r>
          </w:p>
        </w:tc>
      </w:tr>
      <w:tr w:rsidR="003D7BF3" w:rsidRPr="003D7BF3" w:rsidTr="00505BC2">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r w:rsidRPr="003D7BF3">
              <w:rPr>
                <w:b/>
                <w:sz w:val="28"/>
                <w:szCs w:val="28"/>
              </w:rPr>
              <w:t xml:space="preserve">Вовк Нина Николаевна, </w:t>
            </w:r>
          </w:p>
          <w:p w:rsidR="003D7BF3" w:rsidRPr="003D7BF3" w:rsidRDefault="003D7BF3" w:rsidP="003D7BF3">
            <w:pPr>
              <w:rPr>
                <w:sz w:val="28"/>
                <w:szCs w:val="28"/>
              </w:rPr>
            </w:pPr>
            <w:r w:rsidRPr="003D7BF3">
              <w:rPr>
                <w:sz w:val="28"/>
                <w:szCs w:val="28"/>
              </w:rPr>
              <w:t>начальник МУ «Отдел по бюджету и финансам» администрации МО «Светлогорский городской округ»</w:t>
            </w:r>
          </w:p>
        </w:tc>
      </w:tr>
      <w:tr w:rsidR="003D7BF3" w:rsidRPr="003D7BF3" w:rsidTr="00505BC2">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proofErr w:type="spellStart"/>
            <w:r w:rsidRPr="003D7BF3">
              <w:rPr>
                <w:b/>
                <w:sz w:val="28"/>
                <w:szCs w:val="28"/>
              </w:rPr>
              <w:t>Чижан</w:t>
            </w:r>
            <w:proofErr w:type="spellEnd"/>
            <w:r w:rsidRPr="003D7BF3">
              <w:rPr>
                <w:b/>
                <w:sz w:val="28"/>
                <w:szCs w:val="28"/>
              </w:rPr>
              <w:t xml:space="preserve"> Наталья Анатольевна, </w:t>
            </w:r>
          </w:p>
          <w:p w:rsidR="003D7BF3" w:rsidRPr="003D7BF3" w:rsidRDefault="003D7BF3" w:rsidP="003D7BF3">
            <w:pPr>
              <w:rPr>
                <w:b/>
                <w:sz w:val="28"/>
                <w:szCs w:val="28"/>
              </w:rPr>
            </w:pPr>
            <w:r w:rsidRPr="003D7BF3">
              <w:rPr>
                <w:sz w:val="28"/>
                <w:szCs w:val="28"/>
              </w:rPr>
              <w:t>начальник отдела архитектуры и градостроительства администрации МО «Светлогорский городской округ»</w:t>
            </w:r>
          </w:p>
        </w:tc>
      </w:tr>
      <w:tr w:rsidR="003D7BF3" w:rsidRPr="003D7BF3" w:rsidTr="00505BC2">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r w:rsidRPr="003D7BF3">
              <w:rPr>
                <w:b/>
                <w:sz w:val="28"/>
                <w:szCs w:val="28"/>
              </w:rPr>
              <w:t xml:space="preserve">Корабельников Сергей Львович, </w:t>
            </w:r>
          </w:p>
          <w:p w:rsidR="003D7BF3" w:rsidRPr="003D7BF3" w:rsidRDefault="003D7BF3" w:rsidP="003D7BF3">
            <w:pPr>
              <w:rPr>
                <w:b/>
                <w:sz w:val="28"/>
                <w:szCs w:val="28"/>
              </w:rPr>
            </w:pPr>
            <w:r w:rsidRPr="003D7BF3">
              <w:rPr>
                <w:sz w:val="28"/>
                <w:szCs w:val="28"/>
              </w:rPr>
              <w:t>директор МКУ «Отдел муниципального имущества и земельных ресурсов Светлогорского городского округа»</w:t>
            </w:r>
          </w:p>
        </w:tc>
      </w:tr>
      <w:tr w:rsidR="003D7BF3" w:rsidRPr="003D7BF3" w:rsidTr="00505BC2">
        <w:trPr>
          <w:trHeight w:val="80"/>
        </w:trPr>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r w:rsidRPr="003D7BF3">
              <w:rPr>
                <w:b/>
                <w:sz w:val="28"/>
                <w:szCs w:val="28"/>
              </w:rPr>
              <w:t xml:space="preserve">Черников Валерий Васильевич, </w:t>
            </w:r>
          </w:p>
          <w:p w:rsidR="003D7BF3" w:rsidRPr="003D7BF3" w:rsidRDefault="003D7BF3" w:rsidP="003D7BF3">
            <w:pPr>
              <w:rPr>
                <w:b/>
                <w:sz w:val="28"/>
                <w:szCs w:val="28"/>
              </w:rPr>
            </w:pPr>
            <w:r w:rsidRPr="003D7BF3">
              <w:rPr>
                <w:b/>
                <w:sz w:val="28"/>
                <w:szCs w:val="28"/>
              </w:rPr>
              <w:t xml:space="preserve"> </w:t>
            </w:r>
            <w:r w:rsidRPr="003D7BF3">
              <w:rPr>
                <w:sz w:val="28"/>
                <w:szCs w:val="28"/>
              </w:rPr>
              <w:t>начальник МКУ «Единая дежурная диспетчерская служба Светлогорского городского округа»</w:t>
            </w:r>
          </w:p>
        </w:tc>
      </w:tr>
      <w:tr w:rsidR="003D7BF3" w:rsidRPr="003D7BF3" w:rsidTr="00505BC2">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proofErr w:type="spellStart"/>
            <w:r w:rsidRPr="003D7BF3">
              <w:rPr>
                <w:b/>
                <w:sz w:val="28"/>
                <w:szCs w:val="28"/>
              </w:rPr>
              <w:t>Мудровский</w:t>
            </w:r>
            <w:proofErr w:type="spellEnd"/>
            <w:r w:rsidRPr="003D7BF3">
              <w:rPr>
                <w:b/>
                <w:sz w:val="28"/>
                <w:szCs w:val="28"/>
              </w:rPr>
              <w:t xml:space="preserve"> Валерий Анатольевич, </w:t>
            </w:r>
          </w:p>
          <w:p w:rsidR="003D7BF3" w:rsidRPr="003D7BF3" w:rsidRDefault="003D7BF3" w:rsidP="003D7BF3">
            <w:pPr>
              <w:rPr>
                <w:b/>
                <w:sz w:val="28"/>
                <w:szCs w:val="28"/>
              </w:rPr>
            </w:pPr>
            <w:r w:rsidRPr="003D7BF3">
              <w:rPr>
                <w:sz w:val="28"/>
                <w:szCs w:val="28"/>
              </w:rPr>
              <w:t>заместитель начальника полици</w:t>
            </w:r>
            <w:proofErr w:type="gramStart"/>
            <w:r w:rsidRPr="003D7BF3">
              <w:rPr>
                <w:sz w:val="28"/>
                <w:szCs w:val="28"/>
              </w:rPr>
              <w:t>и(</w:t>
            </w:r>
            <w:proofErr w:type="gramEnd"/>
            <w:r w:rsidRPr="003D7BF3">
              <w:rPr>
                <w:sz w:val="28"/>
                <w:szCs w:val="28"/>
              </w:rPr>
              <w:t>по охране общественного порядка) МО МВД России «Светлогорский»</w:t>
            </w:r>
          </w:p>
        </w:tc>
      </w:tr>
      <w:tr w:rsidR="003D7BF3" w:rsidRPr="003D7BF3" w:rsidTr="00505BC2">
        <w:tc>
          <w:tcPr>
            <w:tcW w:w="1780" w:type="dxa"/>
            <w:vMerge/>
          </w:tcPr>
          <w:p w:rsidR="003D7BF3" w:rsidRPr="003D7BF3" w:rsidRDefault="003D7BF3" w:rsidP="003D7BF3">
            <w:pPr>
              <w:jc w:val="both"/>
              <w:rPr>
                <w:sz w:val="28"/>
                <w:szCs w:val="28"/>
              </w:rPr>
            </w:pPr>
          </w:p>
        </w:tc>
        <w:tc>
          <w:tcPr>
            <w:tcW w:w="8541" w:type="dxa"/>
          </w:tcPr>
          <w:p w:rsidR="003D7BF3" w:rsidRPr="003D7BF3" w:rsidRDefault="003D7BF3" w:rsidP="003D7BF3">
            <w:pPr>
              <w:rPr>
                <w:b/>
                <w:sz w:val="28"/>
                <w:szCs w:val="28"/>
              </w:rPr>
            </w:pPr>
            <w:proofErr w:type="spellStart"/>
            <w:r w:rsidRPr="003D7BF3">
              <w:rPr>
                <w:b/>
                <w:sz w:val="28"/>
                <w:szCs w:val="28"/>
              </w:rPr>
              <w:t>Ахремцев</w:t>
            </w:r>
            <w:proofErr w:type="spellEnd"/>
            <w:r w:rsidRPr="003D7BF3">
              <w:rPr>
                <w:b/>
                <w:sz w:val="28"/>
                <w:szCs w:val="28"/>
              </w:rPr>
              <w:t xml:space="preserve"> Сергей Алексеевич,</w:t>
            </w:r>
          </w:p>
          <w:p w:rsidR="003D7BF3" w:rsidRPr="003D7BF3" w:rsidRDefault="003D7BF3" w:rsidP="003D7BF3">
            <w:pPr>
              <w:rPr>
                <w:b/>
                <w:sz w:val="28"/>
                <w:szCs w:val="28"/>
              </w:rPr>
            </w:pPr>
            <w:r w:rsidRPr="003D7BF3">
              <w:rPr>
                <w:b/>
                <w:sz w:val="28"/>
                <w:szCs w:val="28"/>
              </w:rPr>
              <w:t xml:space="preserve"> </w:t>
            </w:r>
            <w:r w:rsidRPr="003D7BF3">
              <w:rPr>
                <w:sz w:val="28"/>
                <w:szCs w:val="28"/>
              </w:rPr>
              <w:t>начальник отдела ГИБДД МО МВД России «Светлогорский»</w:t>
            </w:r>
          </w:p>
        </w:tc>
      </w:tr>
    </w:tbl>
    <w:p w:rsidR="003D7BF3" w:rsidRPr="003D7BF3" w:rsidRDefault="003D7BF3" w:rsidP="003D7BF3">
      <w:pPr>
        <w:rPr>
          <w:sz w:val="20"/>
          <w:szCs w:val="20"/>
        </w:rPr>
      </w:pPr>
    </w:p>
    <w:p w:rsidR="003D7BF3" w:rsidRDefault="003D7BF3"/>
    <w:p w:rsidR="003D7BF3" w:rsidRDefault="003D7BF3"/>
    <w:p w:rsidR="003D7BF3" w:rsidRDefault="003D7BF3"/>
    <w:p w:rsidR="003D7BF3" w:rsidRDefault="003D7BF3"/>
    <w:p w:rsidR="003D7BF3" w:rsidRDefault="003D7BF3"/>
    <w:p w:rsidR="003D7BF3" w:rsidRDefault="003D7BF3"/>
    <w:p w:rsidR="003D7BF3" w:rsidRPr="002E3CD7" w:rsidRDefault="003D7BF3" w:rsidP="003D7BF3">
      <w:pPr>
        <w:keepNext/>
        <w:ind w:left="5580"/>
        <w:outlineLvl w:val="1"/>
      </w:pPr>
      <w:r>
        <w:rPr>
          <w:sz w:val="22"/>
          <w:szCs w:val="22"/>
        </w:rPr>
        <w:lastRenderedPageBreak/>
        <w:t xml:space="preserve">                </w:t>
      </w:r>
      <w:r w:rsidR="002E3CD7" w:rsidRPr="002E3CD7">
        <w:t>Приложение № 2</w:t>
      </w:r>
    </w:p>
    <w:p w:rsidR="003D7BF3" w:rsidRPr="002E3CD7" w:rsidRDefault="003D7BF3" w:rsidP="003D7BF3">
      <w:pPr>
        <w:ind w:left="5580"/>
      </w:pPr>
      <w:r w:rsidRPr="002E3CD7">
        <w:t>к постановлению администрации</w:t>
      </w:r>
    </w:p>
    <w:p w:rsidR="003D7BF3" w:rsidRPr="002E3CD7" w:rsidRDefault="002E3CD7" w:rsidP="002E3CD7">
      <w:r>
        <w:t xml:space="preserve">                                                                                       </w:t>
      </w:r>
      <w:r w:rsidR="003D7BF3" w:rsidRPr="002E3CD7">
        <w:t>МО «Светлогорский городской округ»</w:t>
      </w:r>
    </w:p>
    <w:p w:rsidR="000B1782" w:rsidRPr="000B1782" w:rsidRDefault="002E3CD7" w:rsidP="000B1782">
      <w:r>
        <w:t xml:space="preserve">                                                                                       </w:t>
      </w:r>
      <w:r w:rsidR="000B1782">
        <w:t xml:space="preserve">          </w:t>
      </w:r>
      <w:r>
        <w:t xml:space="preserve"> </w:t>
      </w:r>
      <w:r w:rsidR="000B1782" w:rsidRPr="000B1782">
        <w:t xml:space="preserve">№ 657 от  02 августа 2019 г. </w:t>
      </w:r>
    </w:p>
    <w:p w:rsidR="003D7BF3" w:rsidRDefault="003D7BF3" w:rsidP="000B1782">
      <w:pPr>
        <w:rPr>
          <w:sz w:val="28"/>
          <w:szCs w:val="28"/>
        </w:rPr>
      </w:pPr>
    </w:p>
    <w:p w:rsidR="002E3CD7" w:rsidRPr="003D7BF3" w:rsidRDefault="002E3CD7" w:rsidP="003D7BF3">
      <w:pPr>
        <w:jc w:val="center"/>
        <w:rPr>
          <w:sz w:val="28"/>
          <w:szCs w:val="28"/>
        </w:rPr>
      </w:pPr>
    </w:p>
    <w:p w:rsidR="003D7BF3" w:rsidRPr="003D7BF3" w:rsidRDefault="003D7BF3" w:rsidP="003D7BF3">
      <w:pPr>
        <w:widowControl w:val="0"/>
        <w:spacing w:line="317" w:lineRule="exact"/>
        <w:jc w:val="center"/>
        <w:rPr>
          <w:b/>
          <w:sz w:val="28"/>
          <w:szCs w:val="28"/>
        </w:rPr>
      </w:pPr>
      <w:r w:rsidRPr="003D7BF3">
        <w:rPr>
          <w:b/>
          <w:sz w:val="28"/>
          <w:szCs w:val="28"/>
        </w:rPr>
        <w:t>ПОЛОЖЕНИЕ</w:t>
      </w:r>
    </w:p>
    <w:p w:rsidR="003D7BF3" w:rsidRPr="003D7BF3" w:rsidRDefault="003D7BF3" w:rsidP="003D7BF3">
      <w:pPr>
        <w:widowControl w:val="0"/>
        <w:spacing w:line="317" w:lineRule="exact"/>
        <w:jc w:val="center"/>
        <w:rPr>
          <w:sz w:val="28"/>
          <w:szCs w:val="28"/>
        </w:rPr>
      </w:pPr>
      <w:r w:rsidRPr="003D7BF3">
        <w:rPr>
          <w:sz w:val="28"/>
          <w:szCs w:val="28"/>
        </w:rPr>
        <w:t xml:space="preserve">о межведомственной рабочей группе </w:t>
      </w:r>
      <w:r>
        <w:rPr>
          <w:sz w:val="28"/>
          <w:szCs w:val="28"/>
        </w:rPr>
        <w:t>Светлогорского</w:t>
      </w:r>
      <w:r w:rsidRPr="003D7BF3">
        <w:rPr>
          <w:sz w:val="28"/>
          <w:szCs w:val="28"/>
        </w:rPr>
        <w:t xml:space="preserve"> городского округа по построению (развитию), внедрению и эксплуатации на территории городского округа аппаратно-программного комплекса «Безо</w:t>
      </w:r>
      <w:bookmarkStart w:id="0" w:name="_GoBack"/>
      <w:bookmarkEnd w:id="0"/>
      <w:r w:rsidRPr="003D7BF3">
        <w:rPr>
          <w:sz w:val="28"/>
          <w:szCs w:val="28"/>
        </w:rPr>
        <w:t>пасный город»</w:t>
      </w:r>
    </w:p>
    <w:p w:rsidR="003D7BF3" w:rsidRPr="003D7BF3" w:rsidRDefault="003D7BF3" w:rsidP="003D7BF3">
      <w:pPr>
        <w:widowControl w:val="0"/>
        <w:tabs>
          <w:tab w:val="left" w:pos="4331"/>
        </w:tabs>
        <w:spacing w:line="280" w:lineRule="exact"/>
        <w:rPr>
          <w:sz w:val="28"/>
          <w:szCs w:val="28"/>
        </w:rPr>
      </w:pPr>
    </w:p>
    <w:p w:rsidR="003D7BF3" w:rsidRPr="003D7BF3" w:rsidRDefault="003D7BF3" w:rsidP="003D7BF3">
      <w:pPr>
        <w:widowControl w:val="0"/>
        <w:tabs>
          <w:tab w:val="left" w:pos="4331"/>
        </w:tabs>
        <w:spacing w:line="280" w:lineRule="exact"/>
        <w:rPr>
          <w:sz w:val="28"/>
          <w:szCs w:val="28"/>
        </w:rPr>
      </w:pPr>
    </w:p>
    <w:p w:rsidR="003D7BF3" w:rsidRPr="003D7BF3" w:rsidRDefault="003D7BF3" w:rsidP="003D7BF3">
      <w:pPr>
        <w:widowControl w:val="0"/>
        <w:tabs>
          <w:tab w:val="left" w:pos="4331"/>
        </w:tabs>
        <w:jc w:val="center"/>
        <w:rPr>
          <w:sz w:val="28"/>
          <w:szCs w:val="28"/>
        </w:rPr>
      </w:pPr>
      <w:r w:rsidRPr="003D7BF3">
        <w:rPr>
          <w:sz w:val="28"/>
          <w:szCs w:val="28"/>
        </w:rPr>
        <w:t>1. Общие положения</w:t>
      </w:r>
    </w:p>
    <w:p w:rsidR="003D7BF3" w:rsidRPr="003D7BF3" w:rsidRDefault="003D7BF3" w:rsidP="003D7BF3">
      <w:pPr>
        <w:widowControl w:val="0"/>
        <w:tabs>
          <w:tab w:val="left" w:pos="1839"/>
        </w:tabs>
        <w:ind w:firstLine="724"/>
        <w:jc w:val="both"/>
        <w:rPr>
          <w:sz w:val="28"/>
          <w:szCs w:val="28"/>
        </w:rPr>
      </w:pPr>
      <w:r w:rsidRPr="003D7BF3">
        <w:rPr>
          <w:sz w:val="28"/>
          <w:szCs w:val="28"/>
        </w:rPr>
        <w:t>1.1. Межведомственная рабочая группа является постоянно действующим координационным органом, созданным в целях координации выполнения мероприятий по реализации положений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 декабря 2014 г. № 2446-р (далее - Концепция).</w:t>
      </w:r>
    </w:p>
    <w:p w:rsidR="003D7BF3" w:rsidRPr="003D7BF3" w:rsidRDefault="003D7BF3" w:rsidP="003D7BF3">
      <w:pPr>
        <w:widowControl w:val="0"/>
        <w:tabs>
          <w:tab w:val="left" w:pos="1839"/>
        </w:tabs>
        <w:ind w:firstLine="724"/>
        <w:jc w:val="both"/>
        <w:rPr>
          <w:sz w:val="28"/>
          <w:szCs w:val="28"/>
        </w:rPr>
      </w:pPr>
      <w:r w:rsidRPr="003D7BF3">
        <w:rPr>
          <w:sz w:val="28"/>
          <w:szCs w:val="28"/>
        </w:rPr>
        <w:t xml:space="preserve">1.2. Основной задачей межведомственной рабочей группы является реализация единого системного подхода к построению и развитию аппаратно- программного комплекса «Безопасный город» (далее - АПК «Безопасный город») на территории </w:t>
      </w:r>
      <w:r>
        <w:rPr>
          <w:sz w:val="28"/>
          <w:szCs w:val="28"/>
        </w:rPr>
        <w:t>Светлогорского</w:t>
      </w:r>
      <w:r w:rsidRPr="003D7BF3">
        <w:rPr>
          <w:sz w:val="28"/>
          <w:szCs w:val="28"/>
        </w:rPr>
        <w:t xml:space="preserve"> городского округа, взаимодействие с территориальными органами федеральных органов исполнительной власти и иными заинтересованными организациями, задействованными в построении и развитии систем АПК «Безопасный город», в целях комплексной реализации положений Концепции.</w:t>
      </w:r>
    </w:p>
    <w:p w:rsidR="003D7BF3" w:rsidRPr="003D7BF3" w:rsidRDefault="003D7BF3" w:rsidP="003D7BF3">
      <w:pPr>
        <w:widowControl w:val="0"/>
        <w:tabs>
          <w:tab w:val="left" w:pos="1839"/>
        </w:tabs>
        <w:ind w:firstLine="724"/>
        <w:jc w:val="both"/>
        <w:rPr>
          <w:sz w:val="28"/>
          <w:szCs w:val="28"/>
        </w:rPr>
      </w:pPr>
      <w:r w:rsidRPr="003D7BF3">
        <w:rPr>
          <w:sz w:val="28"/>
          <w:szCs w:val="28"/>
        </w:rPr>
        <w:t>1.3. Межведомственная рабочая группа осуществляет свою деятельность в соответствии с федеральными законами и иными нормативными правовыми актами Российской Федерации, законами и иными нормативными правовыми актами Калининградской области, городского округа, а также настоящим Положением.</w:t>
      </w:r>
    </w:p>
    <w:p w:rsidR="003D7BF3" w:rsidRPr="003D7BF3" w:rsidRDefault="003D7BF3" w:rsidP="003D7BF3">
      <w:pPr>
        <w:widowControl w:val="0"/>
        <w:tabs>
          <w:tab w:val="left" w:pos="2645"/>
        </w:tabs>
        <w:ind w:firstLine="724"/>
        <w:jc w:val="center"/>
        <w:rPr>
          <w:sz w:val="28"/>
          <w:szCs w:val="28"/>
        </w:rPr>
      </w:pPr>
    </w:p>
    <w:p w:rsidR="003D7BF3" w:rsidRPr="003D7BF3" w:rsidRDefault="003D7BF3" w:rsidP="003D7BF3">
      <w:pPr>
        <w:widowControl w:val="0"/>
        <w:tabs>
          <w:tab w:val="left" w:pos="2645"/>
        </w:tabs>
        <w:ind w:firstLine="724"/>
        <w:jc w:val="center"/>
        <w:rPr>
          <w:sz w:val="28"/>
          <w:szCs w:val="28"/>
        </w:rPr>
      </w:pPr>
      <w:r w:rsidRPr="003D7BF3">
        <w:rPr>
          <w:sz w:val="28"/>
          <w:szCs w:val="28"/>
        </w:rPr>
        <w:t>2. Функции межведомственной рабочей группы</w:t>
      </w:r>
      <w:r>
        <w:rPr>
          <w:sz w:val="28"/>
          <w:szCs w:val="28"/>
        </w:rPr>
        <w:t>.</w:t>
      </w:r>
    </w:p>
    <w:p w:rsidR="003D7BF3" w:rsidRPr="003D7BF3" w:rsidRDefault="003D7BF3" w:rsidP="003D7BF3">
      <w:pPr>
        <w:widowControl w:val="0"/>
        <w:tabs>
          <w:tab w:val="left" w:pos="1839"/>
        </w:tabs>
        <w:ind w:firstLine="724"/>
        <w:jc w:val="both"/>
        <w:rPr>
          <w:sz w:val="28"/>
          <w:szCs w:val="28"/>
        </w:rPr>
      </w:pPr>
      <w:r w:rsidRPr="003D7BF3">
        <w:rPr>
          <w:sz w:val="28"/>
          <w:szCs w:val="28"/>
        </w:rPr>
        <w:t>2.1. Рассмотрение и согласование плана мероприятий построения (развития) АПК «Безопасный город» на территории городского округа.</w:t>
      </w:r>
    </w:p>
    <w:p w:rsidR="003D7BF3" w:rsidRPr="003D7BF3" w:rsidRDefault="003D7BF3" w:rsidP="003D7BF3">
      <w:pPr>
        <w:widowControl w:val="0"/>
        <w:tabs>
          <w:tab w:val="left" w:pos="1839"/>
        </w:tabs>
        <w:ind w:firstLine="724"/>
        <w:jc w:val="both"/>
        <w:rPr>
          <w:sz w:val="28"/>
          <w:szCs w:val="28"/>
        </w:rPr>
      </w:pPr>
      <w:r w:rsidRPr="003D7BF3">
        <w:rPr>
          <w:sz w:val="28"/>
          <w:szCs w:val="28"/>
        </w:rPr>
        <w:t>2.2 Определение приоритетных мероприятий по построению (развитию) АПК «Безопасный город» на территории городского округа.</w:t>
      </w:r>
    </w:p>
    <w:p w:rsidR="003D7BF3" w:rsidRPr="003D7BF3" w:rsidRDefault="003D7BF3" w:rsidP="003D7BF3">
      <w:pPr>
        <w:widowControl w:val="0"/>
        <w:ind w:firstLine="724"/>
        <w:jc w:val="both"/>
        <w:rPr>
          <w:sz w:val="28"/>
          <w:szCs w:val="28"/>
        </w:rPr>
      </w:pPr>
      <w:r w:rsidRPr="003D7BF3">
        <w:rPr>
          <w:sz w:val="28"/>
          <w:szCs w:val="28"/>
        </w:rPr>
        <w:t>2.3. Координация взаимодействия администрации городского округа, территориальных органов федеральных органов исполнительной власти и иных организаций (далее - заинтересованные органы и организации) в целях выполнения мероприятий по реализации положений Концепции, в том числе в части повышения эффективности межведомственного информационного взаимодействия с использованием комплексов средств автоматизированных систем с учетом разграничения прав доступа к информации различного характера.</w:t>
      </w:r>
    </w:p>
    <w:p w:rsidR="003D7BF3" w:rsidRPr="003D7BF3" w:rsidRDefault="003D7BF3" w:rsidP="003D7BF3">
      <w:pPr>
        <w:widowControl w:val="0"/>
        <w:tabs>
          <w:tab w:val="left" w:pos="1944"/>
        </w:tabs>
        <w:ind w:firstLine="724"/>
        <w:jc w:val="both"/>
        <w:rPr>
          <w:sz w:val="28"/>
          <w:szCs w:val="28"/>
        </w:rPr>
      </w:pPr>
      <w:r w:rsidRPr="003D7BF3">
        <w:rPr>
          <w:sz w:val="28"/>
          <w:szCs w:val="28"/>
        </w:rPr>
        <w:lastRenderedPageBreak/>
        <w:t>2.4. Координация деятельности и обеспечение в пределах компетенции взаимодействия организаций по вопросам, связанным с функционированием и развитием систем АПК «Безопасный город».</w:t>
      </w:r>
    </w:p>
    <w:p w:rsidR="003D7BF3" w:rsidRPr="003D7BF3" w:rsidRDefault="003D7BF3" w:rsidP="003D7BF3">
      <w:pPr>
        <w:widowControl w:val="0"/>
        <w:tabs>
          <w:tab w:val="left" w:pos="1944"/>
        </w:tabs>
        <w:ind w:firstLine="724"/>
        <w:jc w:val="both"/>
        <w:rPr>
          <w:sz w:val="28"/>
          <w:szCs w:val="28"/>
        </w:rPr>
      </w:pPr>
      <w:r w:rsidRPr="003D7BF3">
        <w:rPr>
          <w:sz w:val="28"/>
          <w:szCs w:val="28"/>
        </w:rPr>
        <w:t>2.5. Рассмотрение предложений и согласование решений, обеспечивающих информационный обмен в рамках единой системы обеспечения безопасности населения со смежными системами и аппаратно- программными комплексами - системы обеспечения вызова экстренных оперативных служб через единый помер «112» на базе ЕДДС администрации городского округа, комплексной системы экстренного оповещения населения об угрозе возникновения или о возникновении чрезвычайных ситуаций на территории городского округа, а также других форм и сегментов обеспечения безопасности жизнедеятельности населения.</w:t>
      </w:r>
    </w:p>
    <w:p w:rsidR="003D7BF3" w:rsidRPr="003D7BF3" w:rsidRDefault="003D7BF3" w:rsidP="003D7BF3">
      <w:pPr>
        <w:widowControl w:val="0"/>
        <w:tabs>
          <w:tab w:val="left" w:pos="1944"/>
        </w:tabs>
        <w:ind w:firstLine="724"/>
        <w:jc w:val="both"/>
        <w:rPr>
          <w:sz w:val="28"/>
          <w:szCs w:val="28"/>
        </w:rPr>
      </w:pPr>
      <w:r w:rsidRPr="003D7BF3">
        <w:rPr>
          <w:sz w:val="28"/>
          <w:szCs w:val="28"/>
        </w:rPr>
        <w:t>2.6. Рассмотрение регламентов межведомственного информационного взаимодействия между заинтересованными органами и организациями для определения общей схемы и порядка информационного обмена.</w:t>
      </w:r>
    </w:p>
    <w:p w:rsidR="003D7BF3" w:rsidRPr="003D7BF3" w:rsidRDefault="003D7BF3" w:rsidP="003D7BF3">
      <w:pPr>
        <w:widowControl w:val="0"/>
        <w:tabs>
          <w:tab w:val="left" w:pos="1944"/>
        </w:tabs>
        <w:ind w:firstLine="724"/>
        <w:jc w:val="both"/>
        <w:rPr>
          <w:sz w:val="28"/>
          <w:szCs w:val="28"/>
        </w:rPr>
      </w:pPr>
      <w:r w:rsidRPr="003D7BF3">
        <w:rPr>
          <w:sz w:val="28"/>
          <w:szCs w:val="28"/>
        </w:rPr>
        <w:t>2.7. Рассмотрение предложений администрации городского округа, заинтересованных органов в целях реализации положений Концепции.</w:t>
      </w:r>
    </w:p>
    <w:p w:rsidR="003D7BF3" w:rsidRPr="003D7BF3" w:rsidRDefault="003D7BF3" w:rsidP="003D7BF3">
      <w:pPr>
        <w:widowControl w:val="0"/>
        <w:tabs>
          <w:tab w:val="left" w:pos="1944"/>
        </w:tabs>
        <w:ind w:firstLine="724"/>
        <w:jc w:val="both"/>
        <w:rPr>
          <w:sz w:val="28"/>
          <w:szCs w:val="28"/>
        </w:rPr>
      </w:pPr>
      <w:r w:rsidRPr="003D7BF3">
        <w:rPr>
          <w:sz w:val="28"/>
          <w:szCs w:val="28"/>
        </w:rPr>
        <w:t>2.7. Разработка предложений по проектированию организационной и функциональной структуры, программно-технической архитектуры комплекса «Безопасный город» на территории городского округа.</w:t>
      </w:r>
    </w:p>
    <w:p w:rsidR="003D7BF3" w:rsidRPr="003D7BF3" w:rsidRDefault="003D7BF3" w:rsidP="003D7BF3">
      <w:pPr>
        <w:widowControl w:val="0"/>
        <w:tabs>
          <w:tab w:val="left" w:pos="2016"/>
        </w:tabs>
        <w:ind w:firstLine="724"/>
        <w:jc w:val="both"/>
        <w:rPr>
          <w:sz w:val="28"/>
          <w:szCs w:val="28"/>
        </w:rPr>
      </w:pPr>
      <w:r w:rsidRPr="003D7BF3">
        <w:rPr>
          <w:sz w:val="28"/>
          <w:szCs w:val="28"/>
        </w:rPr>
        <w:t>2.</w:t>
      </w:r>
      <w:r w:rsidR="00360F5D">
        <w:rPr>
          <w:sz w:val="28"/>
          <w:szCs w:val="28"/>
        </w:rPr>
        <w:t>8</w:t>
      </w:r>
      <w:r w:rsidRPr="003D7BF3">
        <w:rPr>
          <w:sz w:val="28"/>
          <w:szCs w:val="28"/>
        </w:rPr>
        <w:t>. Разработка предложений о возможности создания государственно</w:t>
      </w:r>
      <w:r w:rsidRPr="003D7BF3">
        <w:rPr>
          <w:sz w:val="28"/>
          <w:szCs w:val="28"/>
        </w:rPr>
        <w:softHyphen/>
        <w:t>-частного партнерства для реализации задач и функций АПК «Безопасный город» на территории городского округа.</w:t>
      </w:r>
    </w:p>
    <w:p w:rsidR="003D7BF3" w:rsidRPr="003D7BF3" w:rsidRDefault="003D7BF3" w:rsidP="003D7BF3">
      <w:pPr>
        <w:widowControl w:val="0"/>
        <w:tabs>
          <w:tab w:val="left" w:pos="2021"/>
        </w:tabs>
        <w:ind w:firstLine="724"/>
        <w:jc w:val="both"/>
        <w:rPr>
          <w:sz w:val="28"/>
          <w:szCs w:val="28"/>
        </w:rPr>
      </w:pPr>
      <w:r w:rsidRPr="003D7BF3">
        <w:rPr>
          <w:sz w:val="28"/>
          <w:szCs w:val="28"/>
        </w:rPr>
        <w:t>2.</w:t>
      </w:r>
      <w:r w:rsidR="00360F5D">
        <w:rPr>
          <w:sz w:val="28"/>
          <w:szCs w:val="28"/>
        </w:rPr>
        <w:t>9</w:t>
      </w:r>
      <w:r w:rsidRPr="003D7BF3">
        <w:rPr>
          <w:sz w:val="28"/>
          <w:szCs w:val="28"/>
        </w:rPr>
        <w:t>. Рассмотрение вопросов обеспечения эффективной эксплуатации АПК «Безопасный город» на территории городского округа.</w:t>
      </w:r>
    </w:p>
    <w:p w:rsidR="003D7BF3" w:rsidRPr="003D7BF3" w:rsidRDefault="003D7BF3" w:rsidP="003D7BF3">
      <w:pPr>
        <w:widowControl w:val="0"/>
        <w:tabs>
          <w:tab w:val="left" w:pos="2725"/>
        </w:tabs>
        <w:ind w:firstLine="724"/>
        <w:jc w:val="center"/>
        <w:rPr>
          <w:sz w:val="28"/>
          <w:szCs w:val="28"/>
        </w:rPr>
      </w:pPr>
    </w:p>
    <w:p w:rsidR="003D7BF3" w:rsidRPr="003D7BF3" w:rsidRDefault="003D7BF3" w:rsidP="00360F5D">
      <w:pPr>
        <w:widowControl w:val="0"/>
        <w:tabs>
          <w:tab w:val="left" w:pos="2725"/>
        </w:tabs>
        <w:ind w:firstLine="724"/>
        <w:jc w:val="center"/>
        <w:rPr>
          <w:sz w:val="28"/>
          <w:szCs w:val="28"/>
        </w:rPr>
      </w:pPr>
      <w:r w:rsidRPr="003D7BF3">
        <w:rPr>
          <w:sz w:val="28"/>
          <w:szCs w:val="28"/>
        </w:rPr>
        <w:t>3. Состав межведомственной рабочей группы</w:t>
      </w:r>
    </w:p>
    <w:p w:rsidR="003D7BF3" w:rsidRPr="003D7BF3" w:rsidRDefault="003D7BF3" w:rsidP="003D7BF3">
      <w:pPr>
        <w:widowControl w:val="0"/>
        <w:tabs>
          <w:tab w:val="left" w:pos="1944"/>
        </w:tabs>
        <w:ind w:firstLine="724"/>
        <w:jc w:val="both"/>
        <w:rPr>
          <w:sz w:val="28"/>
          <w:szCs w:val="28"/>
        </w:rPr>
      </w:pPr>
      <w:r w:rsidRPr="003D7BF3">
        <w:rPr>
          <w:sz w:val="28"/>
          <w:szCs w:val="28"/>
        </w:rPr>
        <w:t xml:space="preserve">3.1. Межведомственная рабочая группа состоит из руководителя, </w:t>
      </w:r>
      <w:r w:rsidR="00360F5D">
        <w:rPr>
          <w:sz w:val="28"/>
          <w:szCs w:val="28"/>
        </w:rPr>
        <w:t>заместителя</w:t>
      </w:r>
      <w:r w:rsidRPr="003D7BF3">
        <w:rPr>
          <w:sz w:val="28"/>
          <w:szCs w:val="28"/>
        </w:rPr>
        <w:t xml:space="preserve"> руководите</w:t>
      </w:r>
      <w:r w:rsidR="00360F5D">
        <w:rPr>
          <w:sz w:val="28"/>
          <w:szCs w:val="28"/>
        </w:rPr>
        <w:t xml:space="preserve">ля, секретаря </w:t>
      </w:r>
      <w:r w:rsidRPr="003D7BF3">
        <w:rPr>
          <w:sz w:val="28"/>
          <w:szCs w:val="28"/>
        </w:rPr>
        <w:t xml:space="preserve"> и членов межведомственной рабочей группы.</w:t>
      </w:r>
    </w:p>
    <w:p w:rsidR="003D7BF3" w:rsidRPr="003D7BF3" w:rsidRDefault="003D7BF3" w:rsidP="003D7BF3">
      <w:pPr>
        <w:widowControl w:val="0"/>
        <w:ind w:firstLine="724"/>
        <w:jc w:val="both"/>
        <w:rPr>
          <w:sz w:val="28"/>
          <w:szCs w:val="28"/>
        </w:rPr>
      </w:pPr>
      <w:r w:rsidRPr="003D7BF3">
        <w:rPr>
          <w:sz w:val="28"/>
          <w:szCs w:val="28"/>
        </w:rPr>
        <w:t>В состав межведомственной рабочей группы могут включаться представители структурных подразделений администрации городского округа, заинтересованные органы и организации, решающие ведомственные задачи на территории городского округа, а также представители других организаций, заинтересованных в реализации Концепции.</w:t>
      </w:r>
    </w:p>
    <w:p w:rsidR="003D7BF3" w:rsidRPr="003D7BF3" w:rsidRDefault="003D7BF3" w:rsidP="003D7BF3">
      <w:pPr>
        <w:widowControl w:val="0"/>
        <w:tabs>
          <w:tab w:val="left" w:pos="1599"/>
        </w:tabs>
        <w:ind w:firstLine="724"/>
        <w:jc w:val="both"/>
        <w:rPr>
          <w:sz w:val="28"/>
          <w:szCs w:val="28"/>
        </w:rPr>
      </w:pPr>
      <w:r w:rsidRPr="003D7BF3">
        <w:rPr>
          <w:sz w:val="28"/>
          <w:szCs w:val="28"/>
        </w:rPr>
        <w:t>3.2. Порядок работы межведомственной рабочей группы определяется её руководителем.</w:t>
      </w:r>
    </w:p>
    <w:p w:rsidR="003D7BF3" w:rsidRPr="003D7BF3" w:rsidRDefault="003D7BF3" w:rsidP="003D7BF3">
      <w:pPr>
        <w:widowControl w:val="0"/>
        <w:tabs>
          <w:tab w:val="left" w:pos="1599"/>
        </w:tabs>
        <w:ind w:firstLine="724"/>
        <w:jc w:val="both"/>
        <w:rPr>
          <w:sz w:val="28"/>
          <w:szCs w:val="28"/>
        </w:rPr>
      </w:pPr>
      <w:r w:rsidRPr="003D7BF3">
        <w:rPr>
          <w:sz w:val="28"/>
          <w:szCs w:val="28"/>
        </w:rPr>
        <w:t xml:space="preserve">3.3. Руководителем межведомственной рабочей группы является заместитель главы </w:t>
      </w:r>
      <w:r w:rsidR="002E4922">
        <w:rPr>
          <w:sz w:val="28"/>
          <w:szCs w:val="28"/>
        </w:rPr>
        <w:t xml:space="preserve">администрации </w:t>
      </w:r>
      <w:r w:rsidRPr="003D7BF3">
        <w:rPr>
          <w:sz w:val="28"/>
          <w:szCs w:val="28"/>
        </w:rPr>
        <w:t>городского округа - председатель комиссии по предупреждению и ликвидации чрезвычайных ситуаций и обеспечению пожарной безопасности, обладающий следующими полномочиями:</w:t>
      </w:r>
    </w:p>
    <w:p w:rsidR="003D7BF3" w:rsidRPr="003D7BF3" w:rsidRDefault="003D7BF3" w:rsidP="003D7BF3">
      <w:pPr>
        <w:widowControl w:val="0"/>
        <w:tabs>
          <w:tab w:val="left" w:pos="973"/>
        </w:tabs>
        <w:ind w:firstLine="724"/>
        <w:jc w:val="both"/>
        <w:rPr>
          <w:sz w:val="28"/>
          <w:szCs w:val="28"/>
        </w:rPr>
      </w:pPr>
      <w:r w:rsidRPr="003D7BF3">
        <w:rPr>
          <w:sz w:val="28"/>
          <w:szCs w:val="28"/>
        </w:rPr>
        <w:t>- осуществление общего руководства деятельностью межведомственной рабочей группы;</w:t>
      </w:r>
    </w:p>
    <w:p w:rsidR="003D7BF3" w:rsidRPr="003D7BF3" w:rsidRDefault="003D7BF3" w:rsidP="003D7BF3">
      <w:pPr>
        <w:widowControl w:val="0"/>
        <w:tabs>
          <w:tab w:val="left" w:pos="921"/>
        </w:tabs>
        <w:ind w:firstLine="724"/>
        <w:jc w:val="both"/>
        <w:rPr>
          <w:sz w:val="28"/>
          <w:szCs w:val="28"/>
        </w:rPr>
      </w:pPr>
      <w:r w:rsidRPr="003D7BF3">
        <w:rPr>
          <w:sz w:val="28"/>
          <w:szCs w:val="28"/>
        </w:rPr>
        <w:t>- планирование деятельности межведомственной рабочей группы;</w:t>
      </w:r>
    </w:p>
    <w:p w:rsidR="003D7BF3" w:rsidRPr="003D7BF3" w:rsidRDefault="003D7BF3" w:rsidP="003D7BF3">
      <w:pPr>
        <w:widowControl w:val="0"/>
        <w:tabs>
          <w:tab w:val="left" w:pos="983"/>
        </w:tabs>
        <w:ind w:firstLine="724"/>
        <w:jc w:val="both"/>
        <w:rPr>
          <w:sz w:val="28"/>
          <w:szCs w:val="28"/>
        </w:rPr>
      </w:pPr>
      <w:r w:rsidRPr="003D7BF3">
        <w:rPr>
          <w:sz w:val="28"/>
          <w:szCs w:val="28"/>
        </w:rPr>
        <w:lastRenderedPageBreak/>
        <w:t>- инициирование проведения заседаний межведомственной рабочей группы, определение даты и времени проведения заседания межведомственной рабочей группы;</w:t>
      </w:r>
    </w:p>
    <w:p w:rsidR="003D7BF3" w:rsidRPr="003D7BF3" w:rsidRDefault="003D7BF3" w:rsidP="003D7BF3">
      <w:pPr>
        <w:widowControl w:val="0"/>
        <w:tabs>
          <w:tab w:val="left" w:pos="987"/>
        </w:tabs>
        <w:ind w:firstLine="724"/>
        <w:jc w:val="both"/>
        <w:rPr>
          <w:sz w:val="28"/>
          <w:szCs w:val="28"/>
        </w:rPr>
      </w:pPr>
      <w:r w:rsidRPr="003D7BF3">
        <w:rPr>
          <w:sz w:val="28"/>
          <w:szCs w:val="28"/>
        </w:rPr>
        <w:t>- вынесение на обсуждение вопросов, касающихся деятельности межведомственной рабочей группы, утверждение плана работы, повестки дня заседания и списка приглашенных на заседание лиц;</w:t>
      </w:r>
    </w:p>
    <w:p w:rsidR="003D7BF3" w:rsidRPr="003D7BF3" w:rsidRDefault="003D7BF3" w:rsidP="003D7BF3">
      <w:pPr>
        <w:widowControl w:val="0"/>
        <w:tabs>
          <w:tab w:val="left" w:pos="921"/>
        </w:tabs>
        <w:ind w:firstLine="724"/>
        <w:jc w:val="both"/>
        <w:rPr>
          <w:sz w:val="28"/>
          <w:szCs w:val="28"/>
        </w:rPr>
      </w:pPr>
      <w:r w:rsidRPr="003D7BF3">
        <w:rPr>
          <w:sz w:val="28"/>
          <w:szCs w:val="28"/>
        </w:rPr>
        <w:t xml:space="preserve">- </w:t>
      </w:r>
      <w:r w:rsidR="00227A39">
        <w:rPr>
          <w:sz w:val="28"/>
          <w:szCs w:val="28"/>
        </w:rPr>
        <w:t xml:space="preserve"> </w:t>
      </w:r>
      <w:r w:rsidRPr="003D7BF3">
        <w:rPr>
          <w:sz w:val="28"/>
          <w:szCs w:val="28"/>
        </w:rPr>
        <w:t>ведение заседаний межведомственной рабочей группы;</w:t>
      </w:r>
    </w:p>
    <w:p w:rsidR="003D7BF3" w:rsidRPr="003D7BF3" w:rsidRDefault="003D7BF3" w:rsidP="003D7BF3">
      <w:pPr>
        <w:widowControl w:val="0"/>
        <w:tabs>
          <w:tab w:val="left" w:pos="978"/>
        </w:tabs>
        <w:ind w:firstLine="724"/>
        <w:jc w:val="both"/>
        <w:rPr>
          <w:sz w:val="28"/>
          <w:szCs w:val="28"/>
        </w:rPr>
      </w:pPr>
      <w:r w:rsidRPr="003D7BF3">
        <w:rPr>
          <w:sz w:val="28"/>
          <w:szCs w:val="28"/>
        </w:rPr>
        <w:t>- в установленном порядке запрос необходимой информации по вопросам, относящимся к компетенции межведомственной рабочей группы, в организациях и органах государственной власти;</w:t>
      </w:r>
    </w:p>
    <w:p w:rsidR="003D7BF3" w:rsidRPr="003D7BF3" w:rsidRDefault="003D7BF3" w:rsidP="003D7BF3">
      <w:pPr>
        <w:widowControl w:val="0"/>
        <w:tabs>
          <w:tab w:val="left" w:pos="968"/>
        </w:tabs>
        <w:ind w:firstLine="724"/>
        <w:jc w:val="both"/>
        <w:rPr>
          <w:sz w:val="28"/>
          <w:szCs w:val="28"/>
        </w:rPr>
      </w:pPr>
      <w:r w:rsidRPr="003D7BF3">
        <w:rPr>
          <w:sz w:val="28"/>
          <w:szCs w:val="28"/>
        </w:rPr>
        <w:t>- осуществление полномочий, направленных на обеспечение деятельности межведомственной рабочей группы.</w:t>
      </w:r>
    </w:p>
    <w:p w:rsidR="003D7BF3" w:rsidRPr="003D7BF3" w:rsidRDefault="003D7BF3" w:rsidP="003D7BF3">
      <w:pPr>
        <w:widowControl w:val="0"/>
        <w:ind w:firstLine="724"/>
        <w:jc w:val="both"/>
        <w:rPr>
          <w:sz w:val="28"/>
          <w:szCs w:val="28"/>
        </w:rPr>
      </w:pPr>
      <w:r w:rsidRPr="003D7BF3">
        <w:rPr>
          <w:sz w:val="28"/>
          <w:szCs w:val="28"/>
        </w:rPr>
        <w:t>В отсутствие председателя межведомственной рабочей группы его полномочия на основании решения председателя межведомственной рабочей группы осуществляет один из его заместителей.</w:t>
      </w:r>
    </w:p>
    <w:p w:rsidR="003D7BF3" w:rsidRPr="003D7BF3" w:rsidRDefault="003D7BF3" w:rsidP="003D7BF3">
      <w:pPr>
        <w:widowControl w:val="0"/>
        <w:tabs>
          <w:tab w:val="left" w:pos="1410"/>
        </w:tabs>
        <w:ind w:firstLine="724"/>
        <w:jc w:val="both"/>
        <w:rPr>
          <w:sz w:val="28"/>
          <w:szCs w:val="28"/>
        </w:rPr>
      </w:pPr>
      <w:r w:rsidRPr="003D7BF3">
        <w:rPr>
          <w:sz w:val="28"/>
          <w:szCs w:val="28"/>
        </w:rPr>
        <w:t xml:space="preserve">3.4. </w:t>
      </w:r>
      <w:r w:rsidR="00227A39">
        <w:rPr>
          <w:sz w:val="28"/>
          <w:szCs w:val="28"/>
        </w:rPr>
        <w:t>Заместитель</w:t>
      </w:r>
      <w:r w:rsidRPr="003D7BF3">
        <w:rPr>
          <w:sz w:val="28"/>
          <w:szCs w:val="28"/>
        </w:rPr>
        <w:t xml:space="preserve"> руководителя межведомственной рабочей группы:</w:t>
      </w:r>
    </w:p>
    <w:p w:rsidR="003D7BF3" w:rsidRPr="003D7BF3" w:rsidRDefault="003D7BF3" w:rsidP="003D7BF3">
      <w:pPr>
        <w:widowControl w:val="0"/>
        <w:tabs>
          <w:tab w:val="left" w:pos="778"/>
        </w:tabs>
        <w:ind w:firstLine="724"/>
        <w:jc w:val="both"/>
        <w:rPr>
          <w:sz w:val="28"/>
          <w:szCs w:val="28"/>
        </w:rPr>
      </w:pPr>
      <w:r w:rsidRPr="003D7BF3">
        <w:rPr>
          <w:sz w:val="28"/>
          <w:szCs w:val="28"/>
        </w:rPr>
        <w:t xml:space="preserve">- </w:t>
      </w:r>
      <w:r w:rsidR="00227A39">
        <w:rPr>
          <w:sz w:val="28"/>
          <w:szCs w:val="28"/>
        </w:rPr>
        <w:t>оказывае</w:t>
      </w:r>
      <w:r w:rsidRPr="003D7BF3">
        <w:rPr>
          <w:sz w:val="28"/>
          <w:szCs w:val="28"/>
        </w:rPr>
        <w:t>т содействие руководителю межведомственной рабочей группы в организации работы межведомственной рабочей группы в рамках возложенных на неё задач;</w:t>
      </w:r>
    </w:p>
    <w:p w:rsidR="003D7BF3" w:rsidRPr="003D7BF3" w:rsidRDefault="003D7BF3" w:rsidP="003D7BF3">
      <w:pPr>
        <w:widowControl w:val="0"/>
        <w:tabs>
          <w:tab w:val="left" w:pos="783"/>
        </w:tabs>
        <w:ind w:firstLine="724"/>
        <w:jc w:val="both"/>
        <w:rPr>
          <w:sz w:val="28"/>
          <w:szCs w:val="28"/>
        </w:rPr>
      </w:pPr>
      <w:r w:rsidRPr="003D7BF3">
        <w:rPr>
          <w:sz w:val="28"/>
          <w:szCs w:val="28"/>
        </w:rPr>
        <w:t xml:space="preserve">- </w:t>
      </w:r>
      <w:r w:rsidR="00227A39">
        <w:rPr>
          <w:sz w:val="28"/>
          <w:szCs w:val="28"/>
        </w:rPr>
        <w:t>запрашивае</w:t>
      </w:r>
      <w:r w:rsidRPr="003D7BF3">
        <w:rPr>
          <w:sz w:val="28"/>
          <w:szCs w:val="28"/>
        </w:rPr>
        <w:t xml:space="preserve">т у членов межведомственной рабочей группы, органов и организаций </w:t>
      </w:r>
      <w:r w:rsidR="00670AD1" w:rsidRPr="003D7BF3">
        <w:rPr>
          <w:sz w:val="28"/>
          <w:szCs w:val="28"/>
        </w:rPr>
        <w:t xml:space="preserve">необходимую информацию </w:t>
      </w:r>
      <w:r w:rsidRPr="003D7BF3">
        <w:rPr>
          <w:sz w:val="28"/>
          <w:szCs w:val="28"/>
        </w:rPr>
        <w:t>для подготовки материалов к очередному заседанию межведомственной рабочей группы.</w:t>
      </w:r>
    </w:p>
    <w:p w:rsidR="003D7BF3" w:rsidRPr="003D7BF3" w:rsidRDefault="003D7BF3" w:rsidP="003D7BF3">
      <w:pPr>
        <w:widowControl w:val="0"/>
        <w:tabs>
          <w:tab w:val="left" w:pos="1410"/>
        </w:tabs>
        <w:ind w:firstLine="724"/>
        <w:jc w:val="both"/>
        <w:rPr>
          <w:sz w:val="28"/>
          <w:szCs w:val="28"/>
        </w:rPr>
      </w:pPr>
      <w:r w:rsidRPr="003D7BF3">
        <w:rPr>
          <w:sz w:val="28"/>
          <w:szCs w:val="28"/>
        </w:rPr>
        <w:t>3.5. Секретарь межведомственной рабочей группы:</w:t>
      </w:r>
    </w:p>
    <w:p w:rsidR="003D7BF3" w:rsidRPr="003D7BF3" w:rsidRDefault="003D7BF3" w:rsidP="003D7BF3">
      <w:pPr>
        <w:widowControl w:val="0"/>
        <w:tabs>
          <w:tab w:val="left" w:pos="783"/>
        </w:tabs>
        <w:ind w:firstLine="724"/>
        <w:jc w:val="both"/>
        <w:rPr>
          <w:sz w:val="28"/>
          <w:szCs w:val="28"/>
        </w:rPr>
      </w:pPr>
      <w:r w:rsidRPr="003D7BF3">
        <w:rPr>
          <w:sz w:val="28"/>
          <w:szCs w:val="28"/>
        </w:rPr>
        <w:t>- организует комплектование и рассылку материалов участникам к заседаниям межведомственной рабочей группы;</w:t>
      </w:r>
    </w:p>
    <w:p w:rsidR="003D7BF3" w:rsidRPr="003D7BF3" w:rsidRDefault="003D7BF3" w:rsidP="003D7BF3">
      <w:pPr>
        <w:widowControl w:val="0"/>
        <w:tabs>
          <w:tab w:val="left" w:pos="787"/>
        </w:tabs>
        <w:ind w:firstLine="724"/>
        <w:jc w:val="both"/>
        <w:rPr>
          <w:sz w:val="28"/>
          <w:szCs w:val="28"/>
        </w:rPr>
      </w:pPr>
      <w:r w:rsidRPr="003D7BF3">
        <w:rPr>
          <w:sz w:val="28"/>
          <w:szCs w:val="28"/>
        </w:rPr>
        <w:t>- организует оповещение членов межведомственной рабочей группы о дате, времени и месте проведения заседания;</w:t>
      </w:r>
    </w:p>
    <w:p w:rsidR="003D7BF3" w:rsidRPr="003D7BF3" w:rsidRDefault="003D7BF3" w:rsidP="003D7BF3">
      <w:pPr>
        <w:widowControl w:val="0"/>
        <w:ind w:firstLine="724"/>
        <w:jc w:val="both"/>
        <w:rPr>
          <w:sz w:val="28"/>
          <w:szCs w:val="28"/>
        </w:rPr>
      </w:pPr>
      <w:r w:rsidRPr="003D7BF3">
        <w:rPr>
          <w:sz w:val="28"/>
          <w:szCs w:val="28"/>
        </w:rPr>
        <w:t>- ведет и в течение 3-х рабочих дней оформляет протоколы заседаний межведомственной рабочей группы;</w:t>
      </w:r>
    </w:p>
    <w:p w:rsidR="003D7BF3" w:rsidRPr="003D7BF3" w:rsidRDefault="003D7BF3" w:rsidP="003D7BF3">
      <w:pPr>
        <w:widowControl w:val="0"/>
        <w:tabs>
          <w:tab w:val="left" w:pos="946"/>
        </w:tabs>
        <w:ind w:firstLine="724"/>
        <w:jc w:val="both"/>
        <w:rPr>
          <w:sz w:val="28"/>
          <w:szCs w:val="28"/>
        </w:rPr>
      </w:pPr>
      <w:r w:rsidRPr="003D7BF3">
        <w:rPr>
          <w:sz w:val="28"/>
          <w:szCs w:val="28"/>
        </w:rPr>
        <w:t>- направляет копии протоколов заседаний межведомственной рабочей группы заинтересованным органам и организациям, органам исполнительной власти Калининградской области, органам местного самоуправления и иным организациям в течение рабочего дня, следующего за днем подписания;</w:t>
      </w:r>
    </w:p>
    <w:p w:rsidR="003D7BF3" w:rsidRPr="003D7BF3" w:rsidRDefault="003D7BF3" w:rsidP="003D7BF3">
      <w:pPr>
        <w:widowControl w:val="0"/>
        <w:tabs>
          <w:tab w:val="left" w:pos="941"/>
        </w:tabs>
        <w:ind w:firstLine="724"/>
        <w:jc w:val="both"/>
        <w:rPr>
          <w:sz w:val="28"/>
          <w:szCs w:val="28"/>
        </w:rPr>
      </w:pPr>
      <w:r w:rsidRPr="003D7BF3">
        <w:rPr>
          <w:sz w:val="28"/>
          <w:szCs w:val="28"/>
        </w:rPr>
        <w:t>- подготавливает материалы к заседанию межведомственной рабочей группы;</w:t>
      </w:r>
    </w:p>
    <w:p w:rsidR="003D7BF3" w:rsidRPr="003D7BF3" w:rsidRDefault="003D7BF3" w:rsidP="003D7BF3">
      <w:pPr>
        <w:widowControl w:val="0"/>
        <w:tabs>
          <w:tab w:val="left" w:pos="941"/>
        </w:tabs>
        <w:ind w:firstLine="724"/>
        <w:jc w:val="both"/>
        <w:rPr>
          <w:sz w:val="28"/>
          <w:szCs w:val="28"/>
        </w:rPr>
      </w:pPr>
      <w:r w:rsidRPr="003D7BF3">
        <w:rPr>
          <w:sz w:val="28"/>
          <w:szCs w:val="28"/>
        </w:rPr>
        <w:t>- осуществляет контроль исполнения принятых решений и рекомендаций, указанных в протоколах.</w:t>
      </w:r>
    </w:p>
    <w:p w:rsidR="003D7BF3" w:rsidRPr="003D7BF3" w:rsidRDefault="003D7BF3" w:rsidP="003D7BF3">
      <w:pPr>
        <w:widowControl w:val="0"/>
        <w:tabs>
          <w:tab w:val="left" w:pos="1573"/>
        </w:tabs>
        <w:ind w:firstLine="724"/>
        <w:jc w:val="both"/>
        <w:rPr>
          <w:sz w:val="28"/>
          <w:szCs w:val="28"/>
        </w:rPr>
      </w:pPr>
      <w:r w:rsidRPr="003D7BF3">
        <w:rPr>
          <w:sz w:val="28"/>
          <w:szCs w:val="28"/>
        </w:rPr>
        <w:t>3.6. Члены межведомственной рабочей группы:</w:t>
      </w:r>
    </w:p>
    <w:p w:rsidR="003D7BF3" w:rsidRPr="003D7BF3" w:rsidRDefault="003D7BF3" w:rsidP="003D7BF3">
      <w:pPr>
        <w:widowControl w:val="0"/>
        <w:tabs>
          <w:tab w:val="left" w:pos="946"/>
        </w:tabs>
        <w:ind w:firstLine="724"/>
        <w:jc w:val="both"/>
        <w:rPr>
          <w:sz w:val="28"/>
          <w:szCs w:val="28"/>
        </w:rPr>
      </w:pPr>
      <w:r w:rsidRPr="003D7BF3">
        <w:rPr>
          <w:sz w:val="28"/>
          <w:szCs w:val="28"/>
        </w:rPr>
        <w:t>- присутствуют на заседаниях межведомственной рабочей группы и участвуют в обсуждении рассматриваемых группой вопросов и выработке по ним решений;</w:t>
      </w:r>
    </w:p>
    <w:p w:rsidR="003D7BF3" w:rsidRPr="003D7BF3" w:rsidRDefault="003D7BF3" w:rsidP="003D7BF3">
      <w:pPr>
        <w:widowControl w:val="0"/>
        <w:tabs>
          <w:tab w:val="left" w:pos="936"/>
        </w:tabs>
        <w:ind w:firstLine="724"/>
        <w:jc w:val="both"/>
        <w:rPr>
          <w:sz w:val="28"/>
          <w:szCs w:val="28"/>
        </w:rPr>
      </w:pPr>
      <w:r w:rsidRPr="003D7BF3">
        <w:rPr>
          <w:sz w:val="28"/>
          <w:szCs w:val="28"/>
        </w:rPr>
        <w:t>- вносят председателю межведомственной рабочей группы предложения по плану работы группы и повестке дня заседания;</w:t>
      </w:r>
    </w:p>
    <w:p w:rsidR="003D7BF3" w:rsidRPr="003D7BF3" w:rsidRDefault="003D7BF3" w:rsidP="003D7BF3">
      <w:pPr>
        <w:widowControl w:val="0"/>
        <w:tabs>
          <w:tab w:val="left" w:pos="936"/>
        </w:tabs>
        <w:ind w:firstLine="724"/>
        <w:jc w:val="both"/>
        <w:rPr>
          <w:sz w:val="28"/>
          <w:szCs w:val="28"/>
        </w:rPr>
      </w:pPr>
      <w:r w:rsidRPr="003D7BF3">
        <w:rPr>
          <w:sz w:val="28"/>
          <w:szCs w:val="28"/>
        </w:rPr>
        <w:t>- представляют секретарю межведомственной рабочей группы материалы по вопросам, подлежащим рассмотрению на заседании;</w:t>
      </w:r>
    </w:p>
    <w:p w:rsidR="003D7BF3" w:rsidRPr="003D7BF3" w:rsidRDefault="003D7BF3" w:rsidP="003D7BF3">
      <w:pPr>
        <w:widowControl w:val="0"/>
        <w:tabs>
          <w:tab w:val="left" w:pos="941"/>
        </w:tabs>
        <w:ind w:firstLine="724"/>
        <w:jc w:val="both"/>
        <w:rPr>
          <w:sz w:val="28"/>
          <w:szCs w:val="28"/>
        </w:rPr>
      </w:pPr>
      <w:r w:rsidRPr="003D7BF3">
        <w:rPr>
          <w:sz w:val="28"/>
          <w:szCs w:val="28"/>
        </w:rPr>
        <w:lastRenderedPageBreak/>
        <w:t>- предлагают кандидатуры представителей заинтересованных органов государственной власти, органов местного самоуправления, организаций, независимых экспертов и иных заинтересованных лиц для участия в заседании;</w:t>
      </w:r>
    </w:p>
    <w:p w:rsidR="003D7BF3" w:rsidRPr="003D7BF3" w:rsidRDefault="003D7BF3" w:rsidP="003D7BF3">
      <w:pPr>
        <w:widowControl w:val="0"/>
        <w:tabs>
          <w:tab w:val="left" w:pos="1008"/>
        </w:tabs>
        <w:ind w:firstLine="724"/>
        <w:jc w:val="both"/>
        <w:rPr>
          <w:sz w:val="28"/>
          <w:szCs w:val="28"/>
        </w:rPr>
      </w:pPr>
      <w:r w:rsidRPr="003D7BF3">
        <w:rPr>
          <w:sz w:val="28"/>
          <w:szCs w:val="28"/>
        </w:rPr>
        <w:t>- обладают равными правами при формировании предложений и обсуждении рассматриваемых на заседании вопросов;</w:t>
      </w:r>
    </w:p>
    <w:p w:rsidR="003D7BF3" w:rsidRDefault="003D7BF3" w:rsidP="003D7BF3">
      <w:pPr>
        <w:widowControl w:val="0"/>
        <w:tabs>
          <w:tab w:val="left" w:pos="946"/>
        </w:tabs>
        <w:ind w:firstLine="724"/>
        <w:jc w:val="both"/>
        <w:rPr>
          <w:sz w:val="28"/>
          <w:szCs w:val="28"/>
        </w:rPr>
      </w:pPr>
      <w:r w:rsidRPr="003D7BF3">
        <w:rPr>
          <w:sz w:val="28"/>
          <w:szCs w:val="28"/>
        </w:rPr>
        <w:t>- в случае отсутствия участника на заседании предоставляют секретарю межведомственной рабочей группы письмо с изложением мотивированной позиции по вопросам повестки дня.</w:t>
      </w:r>
    </w:p>
    <w:p w:rsidR="00670AD1" w:rsidRPr="003D7BF3" w:rsidRDefault="00670AD1" w:rsidP="003D7BF3">
      <w:pPr>
        <w:widowControl w:val="0"/>
        <w:tabs>
          <w:tab w:val="left" w:pos="946"/>
        </w:tabs>
        <w:ind w:firstLine="724"/>
        <w:jc w:val="both"/>
        <w:rPr>
          <w:sz w:val="28"/>
          <w:szCs w:val="28"/>
        </w:rPr>
      </w:pPr>
    </w:p>
    <w:p w:rsidR="003D7BF3" w:rsidRPr="003D7BF3" w:rsidRDefault="003D7BF3" w:rsidP="003D7BF3">
      <w:pPr>
        <w:widowControl w:val="0"/>
        <w:tabs>
          <w:tab w:val="left" w:pos="2515"/>
        </w:tabs>
        <w:ind w:firstLine="724"/>
        <w:jc w:val="center"/>
        <w:rPr>
          <w:sz w:val="28"/>
          <w:szCs w:val="28"/>
        </w:rPr>
      </w:pPr>
      <w:r w:rsidRPr="003D7BF3">
        <w:rPr>
          <w:sz w:val="28"/>
          <w:szCs w:val="28"/>
        </w:rPr>
        <w:t>4. Права межведомственной рабочей группы</w:t>
      </w:r>
    </w:p>
    <w:p w:rsidR="003D7BF3" w:rsidRPr="003D7BF3" w:rsidRDefault="003D7BF3" w:rsidP="003D7BF3">
      <w:pPr>
        <w:widowControl w:val="0"/>
        <w:tabs>
          <w:tab w:val="left" w:pos="1573"/>
        </w:tabs>
        <w:ind w:firstLine="724"/>
        <w:jc w:val="both"/>
        <w:rPr>
          <w:sz w:val="28"/>
          <w:szCs w:val="28"/>
        </w:rPr>
      </w:pPr>
      <w:r w:rsidRPr="003D7BF3">
        <w:rPr>
          <w:sz w:val="28"/>
          <w:szCs w:val="28"/>
        </w:rPr>
        <w:t>4.1. Взаимодействовать по вопросам, входящим в компетенцию межведомственной рабочей группы, с соответствующими органами и организациями, получать от них в установленном порядке необходимые материалы и информацию.</w:t>
      </w:r>
    </w:p>
    <w:p w:rsidR="003D7BF3" w:rsidRPr="003D7BF3" w:rsidRDefault="003D7BF3" w:rsidP="003D7BF3">
      <w:pPr>
        <w:widowControl w:val="0"/>
        <w:tabs>
          <w:tab w:val="left" w:pos="1573"/>
        </w:tabs>
        <w:ind w:firstLine="724"/>
        <w:jc w:val="both"/>
        <w:rPr>
          <w:sz w:val="28"/>
          <w:szCs w:val="28"/>
        </w:rPr>
      </w:pPr>
      <w:r w:rsidRPr="003D7BF3">
        <w:rPr>
          <w:sz w:val="28"/>
          <w:szCs w:val="28"/>
        </w:rPr>
        <w:t>4.2. Заслушивать представителей органов и организаций по вопросам, отнесенным к компетенции межведомственной рабочей группы.</w:t>
      </w:r>
    </w:p>
    <w:p w:rsidR="003D7BF3" w:rsidRPr="003D7BF3" w:rsidRDefault="003D7BF3" w:rsidP="003D7BF3">
      <w:pPr>
        <w:widowControl w:val="0"/>
        <w:tabs>
          <w:tab w:val="left" w:pos="1573"/>
        </w:tabs>
        <w:ind w:firstLine="724"/>
        <w:jc w:val="both"/>
        <w:rPr>
          <w:sz w:val="28"/>
          <w:szCs w:val="28"/>
        </w:rPr>
      </w:pPr>
      <w:r w:rsidRPr="003D7BF3">
        <w:rPr>
          <w:sz w:val="28"/>
          <w:szCs w:val="28"/>
        </w:rPr>
        <w:t>4.3. Привлекать в установленном порядке научные и иные организации, отдельных специалистов для осуществления аналитических и экспертных работ.</w:t>
      </w:r>
    </w:p>
    <w:p w:rsidR="003D7BF3" w:rsidRPr="003D7BF3" w:rsidRDefault="003D7BF3" w:rsidP="003D7BF3">
      <w:pPr>
        <w:widowControl w:val="0"/>
        <w:tabs>
          <w:tab w:val="left" w:pos="1870"/>
        </w:tabs>
        <w:ind w:firstLine="724"/>
        <w:jc w:val="both"/>
        <w:rPr>
          <w:sz w:val="28"/>
          <w:szCs w:val="28"/>
        </w:rPr>
      </w:pPr>
    </w:p>
    <w:p w:rsidR="003D7BF3" w:rsidRPr="003D7BF3" w:rsidRDefault="00670AD1" w:rsidP="003D7BF3">
      <w:pPr>
        <w:widowControl w:val="0"/>
        <w:tabs>
          <w:tab w:val="left" w:pos="1870"/>
        </w:tabs>
        <w:ind w:firstLine="724"/>
        <w:jc w:val="both"/>
        <w:rPr>
          <w:sz w:val="28"/>
          <w:szCs w:val="28"/>
        </w:rPr>
      </w:pPr>
      <w:r>
        <w:rPr>
          <w:sz w:val="28"/>
          <w:szCs w:val="28"/>
        </w:rPr>
        <w:t xml:space="preserve">       </w:t>
      </w:r>
      <w:r w:rsidR="003D7BF3" w:rsidRPr="003D7BF3">
        <w:rPr>
          <w:sz w:val="28"/>
          <w:szCs w:val="28"/>
        </w:rPr>
        <w:t>5. Порядок работы межведомственной рабочей группы</w:t>
      </w:r>
    </w:p>
    <w:p w:rsidR="003D7BF3" w:rsidRPr="003D7BF3" w:rsidRDefault="003D7BF3" w:rsidP="003D7BF3">
      <w:pPr>
        <w:widowControl w:val="0"/>
        <w:tabs>
          <w:tab w:val="left" w:pos="1411"/>
        </w:tabs>
        <w:ind w:firstLine="724"/>
        <w:jc w:val="both"/>
        <w:rPr>
          <w:sz w:val="28"/>
          <w:szCs w:val="28"/>
        </w:rPr>
      </w:pPr>
      <w:r w:rsidRPr="003D7BF3">
        <w:rPr>
          <w:sz w:val="28"/>
          <w:szCs w:val="28"/>
        </w:rPr>
        <w:t>5.1. Деятельность межведомственной рабочей группы осуществляется в соответствии с планом, который ежегодно принимается на заседании межведомственной рабочей группы и утверждается ее руководителем.</w:t>
      </w:r>
    </w:p>
    <w:p w:rsidR="003D7BF3" w:rsidRPr="003D7BF3" w:rsidRDefault="003D7BF3" w:rsidP="003D7BF3">
      <w:pPr>
        <w:widowControl w:val="0"/>
        <w:tabs>
          <w:tab w:val="left" w:pos="1411"/>
        </w:tabs>
        <w:ind w:firstLine="724"/>
        <w:jc w:val="both"/>
        <w:rPr>
          <w:sz w:val="28"/>
          <w:szCs w:val="28"/>
        </w:rPr>
      </w:pPr>
      <w:r w:rsidRPr="003D7BF3">
        <w:rPr>
          <w:sz w:val="28"/>
          <w:szCs w:val="28"/>
        </w:rPr>
        <w:t>5.2. Заседания межведомственной рабочей группы проводятся в соответствии с планом ее деятельности в случае присутствия не менее 50% участников межведомственной рабочей группы. При необходимости по решению руководителя межведомственной рабочей группы могут проводиться внеочередные заседания. Заседание межведомственной рабочей группы проводит руководитель межведомственной рабочей группы или по его поручению один из его заместителей.</w:t>
      </w:r>
    </w:p>
    <w:p w:rsidR="003D7BF3" w:rsidRPr="003D7BF3" w:rsidRDefault="003D7BF3" w:rsidP="003D7BF3">
      <w:pPr>
        <w:widowControl w:val="0"/>
        <w:tabs>
          <w:tab w:val="left" w:pos="1419"/>
        </w:tabs>
        <w:ind w:firstLine="724"/>
        <w:jc w:val="both"/>
        <w:rPr>
          <w:sz w:val="28"/>
          <w:szCs w:val="28"/>
        </w:rPr>
      </w:pPr>
      <w:r w:rsidRPr="003D7BF3">
        <w:rPr>
          <w:sz w:val="28"/>
          <w:szCs w:val="28"/>
        </w:rPr>
        <w:t>5.3. Решения принимаются простым голосованием.</w:t>
      </w:r>
    </w:p>
    <w:p w:rsidR="003D7BF3" w:rsidRPr="003D7BF3" w:rsidRDefault="003D7BF3" w:rsidP="003D7BF3">
      <w:pPr>
        <w:widowControl w:val="0"/>
        <w:tabs>
          <w:tab w:val="left" w:pos="1412"/>
        </w:tabs>
        <w:ind w:firstLine="724"/>
        <w:jc w:val="both"/>
        <w:rPr>
          <w:sz w:val="28"/>
          <w:szCs w:val="28"/>
        </w:rPr>
      </w:pPr>
      <w:r w:rsidRPr="003D7BF3">
        <w:rPr>
          <w:sz w:val="28"/>
          <w:szCs w:val="28"/>
        </w:rPr>
        <w:t>5.4. Решение считается принятым, если за него проголосовало более 50% присутствующих.</w:t>
      </w:r>
    </w:p>
    <w:p w:rsidR="003D7BF3" w:rsidRPr="003D7BF3" w:rsidRDefault="003D7BF3" w:rsidP="003D7BF3">
      <w:pPr>
        <w:widowControl w:val="0"/>
        <w:tabs>
          <w:tab w:val="left" w:pos="1412"/>
        </w:tabs>
        <w:ind w:firstLine="724"/>
        <w:jc w:val="both"/>
        <w:rPr>
          <w:sz w:val="28"/>
          <w:szCs w:val="28"/>
        </w:rPr>
      </w:pPr>
      <w:r w:rsidRPr="003D7BF3">
        <w:rPr>
          <w:sz w:val="28"/>
          <w:szCs w:val="28"/>
        </w:rPr>
        <w:t>5.5. Решения рабочей группы оформляются протоколом, который подписывает руководитель межведомственной рабочей группы.</w:t>
      </w:r>
    </w:p>
    <w:p w:rsidR="003D7BF3" w:rsidRPr="00521836" w:rsidRDefault="003D7BF3" w:rsidP="00521836">
      <w:pPr>
        <w:widowControl w:val="0"/>
        <w:tabs>
          <w:tab w:val="left" w:pos="1412"/>
        </w:tabs>
        <w:ind w:firstLine="724"/>
        <w:jc w:val="both"/>
        <w:rPr>
          <w:sz w:val="28"/>
          <w:szCs w:val="28"/>
        </w:rPr>
      </w:pPr>
      <w:r w:rsidRPr="003D7BF3">
        <w:rPr>
          <w:sz w:val="28"/>
          <w:szCs w:val="28"/>
        </w:rPr>
        <w:t>5.6. Информационно-аналитическое обеспечение деятельности межведомственной рабочей группы осуществляется во взаимодействии с органами и организациями, представители которых входят в состав межведомственной рабочей группы, а также территориальными органами федеральных органов исполнительной власти и органов исполнительной власти Калининградской области, участвующими в пределах своих полномочий в подготовке и реализации мероприятий по дальнейшему функционированию и развитию систем АПК «Безопасный город».</w:t>
      </w:r>
    </w:p>
    <w:sectPr w:rsidR="003D7BF3" w:rsidRPr="00521836" w:rsidSect="004B7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0A3"/>
    <w:multiLevelType w:val="hybridMultilevel"/>
    <w:tmpl w:val="9D4C0D76"/>
    <w:lvl w:ilvl="0" w:tplc="2E166ADA">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5AB059D"/>
    <w:multiLevelType w:val="hybridMultilevel"/>
    <w:tmpl w:val="DEAE39E0"/>
    <w:lvl w:ilvl="0" w:tplc="982084DE">
      <w:start w:val="1"/>
      <w:numFmt w:val="decimal"/>
      <w:lvlText w:val="%1."/>
      <w:lvlJc w:val="left"/>
      <w:pPr>
        <w:ind w:left="1635" w:hanging="87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C"/>
    <w:rsid w:val="000349AA"/>
    <w:rsid w:val="000B1782"/>
    <w:rsid w:val="001E1610"/>
    <w:rsid w:val="002208AE"/>
    <w:rsid w:val="00227A39"/>
    <w:rsid w:val="002337BE"/>
    <w:rsid w:val="00237F5C"/>
    <w:rsid w:val="0028603D"/>
    <w:rsid w:val="002E3CD7"/>
    <w:rsid w:val="002E4922"/>
    <w:rsid w:val="00360F5D"/>
    <w:rsid w:val="003D2302"/>
    <w:rsid w:val="003D7BF3"/>
    <w:rsid w:val="004B70F2"/>
    <w:rsid w:val="004F6D7A"/>
    <w:rsid w:val="00521836"/>
    <w:rsid w:val="00670AD1"/>
    <w:rsid w:val="0079529B"/>
    <w:rsid w:val="007E04D0"/>
    <w:rsid w:val="00840221"/>
    <w:rsid w:val="008C4777"/>
    <w:rsid w:val="009E0AD4"/>
    <w:rsid w:val="00A738FB"/>
    <w:rsid w:val="00B00BBD"/>
    <w:rsid w:val="00C73B42"/>
    <w:rsid w:val="00C75D1F"/>
    <w:rsid w:val="00D520A7"/>
    <w:rsid w:val="00D940BC"/>
    <w:rsid w:val="00E2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0C3"/>
    <w:pPr>
      <w:ind w:left="720"/>
      <w:contextualSpacing/>
    </w:pPr>
  </w:style>
  <w:style w:type="paragraph" w:styleId="a4">
    <w:name w:val="Balloon Text"/>
    <w:basedOn w:val="a"/>
    <w:link w:val="a5"/>
    <w:uiPriority w:val="99"/>
    <w:semiHidden/>
    <w:unhideWhenUsed/>
    <w:rsid w:val="002E3CD7"/>
    <w:rPr>
      <w:rFonts w:ascii="Tahoma" w:hAnsi="Tahoma" w:cs="Tahoma"/>
      <w:sz w:val="16"/>
      <w:szCs w:val="16"/>
    </w:rPr>
  </w:style>
  <w:style w:type="character" w:customStyle="1" w:styleId="a5">
    <w:name w:val="Текст выноски Знак"/>
    <w:basedOn w:val="a0"/>
    <w:link w:val="a4"/>
    <w:uiPriority w:val="99"/>
    <w:semiHidden/>
    <w:rsid w:val="002E3C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0C3"/>
    <w:pPr>
      <w:ind w:left="720"/>
      <w:contextualSpacing/>
    </w:pPr>
  </w:style>
  <w:style w:type="paragraph" w:styleId="a4">
    <w:name w:val="Balloon Text"/>
    <w:basedOn w:val="a"/>
    <w:link w:val="a5"/>
    <w:uiPriority w:val="99"/>
    <w:semiHidden/>
    <w:unhideWhenUsed/>
    <w:rsid w:val="002E3CD7"/>
    <w:rPr>
      <w:rFonts w:ascii="Tahoma" w:hAnsi="Tahoma" w:cs="Tahoma"/>
      <w:sz w:val="16"/>
      <w:szCs w:val="16"/>
    </w:rPr>
  </w:style>
  <w:style w:type="character" w:customStyle="1" w:styleId="a5">
    <w:name w:val="Текст выноски Знак"/>
    <w:basedOn w:val="a0"/>
    <w:link w:val="a4"/>
    <w:uiPriority w:val="99"/>
    <w:semiHidden/>
    <w:rsid w:val="002E3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DD4A-72D7-47A1-89BF-B8AE6D8F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Львов Лев Леонидович</cp:lastModifiedBy>
  <cp:revision>2</cp:revision>
  <cp:lastPrinted>2019-08-01T14:04:00Z</cp:lastPrinted>
  <dcterms:created xsi:type="dcterms:W3CDTF">2019-08-06T14:21:00Z</dcterms:created>
  <dcterms:modified xsi:type="dcterms:W3CDTF">2019-08-06T14:21:00Z</dcterms:modified>
</cp:coreProperties>
</file>