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F9" w:rsidRDefault="002174F9" w:rsidP="002174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2174F9" w:rsidRDefault="00B01575" w:rsidP="002174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КАЛИНИНГРАДСКАЯ </w:t>
      </w:r>
      <w:r w:rsidR="002174F9">
        <w:rPr>
          <w:rFonts w:ascii="Times New Roman" w:hAnsi="Times New Roman" w:cs="Times New Roman"/>
          <w:b/>
          <w:sz w:val="26"/>
          <w:szCs w:val="26"/>
        </w:rPr>
        <w:t>ОБЛАСТЬ</w:t>
      </w:r>
    </w:p>
    <w:p w:rsidR="002174F9" w:rsidRDefault="002174F9" w:rsidP="002174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ОКРУЖНОЙ СОВЕТ ДЕПУТАТОВ МУНИЦИПАЛЬНОГО ОБРАЗОВАНИЯ</w:t>
      </w:r>
    </w:p>
    <w:p w:rsidR="002174F9" w:rsidRDefault="002174F9" w:rsidP="002174F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«СВЕТЛОГОРСКИЙ ГОРОДСКОЙ ОКРУГ»</w:t>
      </w:r>
    </w:p>
    <w:p w:rsidR="002174F9" w:rsidRDefault="002174F9" w:rsidP="002174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4F9" w:rsidRDefault="002174F9" w:rsidP="002174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74F9" w:rsidRDefault="002174F9" w:rsidP="002174F9">
      <w:pPr>
        <w:jc w:val="center"/>
        <w:rPr>
          <w:rFonts w:ascii="Times New Roman" w:hAnsi="Times New Roman" w:cs="Times New Roman"/>
        </w:rPr>
      </w:pPr>
    </w:p>
    <w:p w:rsidR="002174F9" w:rsidRPr="00DE69D6" w:rsidRDefault="002174F9" w:rsidP="002174F9">
      <w:pPr>
        <w:rPr>
          <w:rFonts w:ascii="Times New Roman" w:hAnsi="Times New Roman" w:cs="Times New Roman"/>
        </w:rPr>
      </w:pPr>
      <w:r w:rsidRPr="00DE69D6">
        <w:rPr>
          <w:rFonts w:ascii="Times New Roman" w:hAnsi="Times New Roman" w:cs="Times New Roman"/>
        </w:rPr>
        <w:t xml:space="preserve">от </w:t>
      </w:r>
      <w:r w:rsidR="00B01575">
        <w:rPr>
          <w:rFonts w:ascii="Times New Roman" w:hAnsi="Times New Roman" w:cs="Times New Roman"/>
        </w:rPr>
        <w:t>«17</w:t>
      </w:r>
      <w:r w:rsidR="00A3005E">
        <w:rPr>
          <w:rFonts w:ascii="Times New Roman" w:hAnsi="Times New Roman" w:cs="Times New Roman"/>
        </w:rPr>
        <w:t>»</w:t>
      </w:r>
      <w:r w:rsidR="00B01575">
        <w:rPr>
          <w:rFonts w:ascii="Times New Roman" w:hAnsi="Times New Roman" w:cs="Times New Roman"/>
        </w:rPr>
        <w:t xml:space="preserve"> апреля </w:t>
      </w:r>
      <w:r w:rsidRPr="00DE69D6">
        <w:rPr>
          <w:rFonts w:ascii="Times New Roman" w:hAnsi="Times New Roman" w:cs="Times New Roman"/>
        </w:rPr>
        <w:t>20</w:t>
      </w:r>
      <w:r w:rsidR="00A3005E">
        <w:rPr>
          <w:rFonts w:ascii="Times New Roman" w:hAnsi="Times New Roman" w:cs="Times New Roman"/>
        </w:rPr>
        <w:t>23</w:t>
      </w:r>
      <w:r w:rsidRPr="00DE69D6">
        <w:rPr>
          <w:rFonts w:ascii="Times New Roman" w:hAnsi="Times New Roman" w:cs="Times New Roman"/>
        </w:rPr>
        <w:t xml:space="preserve"> года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="00F967A4">
        <w:rPr>
          <w:rFonts w:ascii="Times New Roman" w:hAnsi="Times New Roman" w:cs="Times New Roman"/>
        </w:rPr>
        <w:t xml:space="preserve">       </w:t>
      </w:r>
      <w:r w:rsidR="00B01575">
        <w:rPr>
          <w:rFonts w:ascii="Times New Roman" w:hAnsi="Times New Roman" w:cs="Times New Roman"/>
        </w:rPr>
        <w:t xml:space="preserve">      </w:t>
      </w:r>
      <w:r w:rsidR="00F967A4">
        <w:rPr>
          <w:rFonts w:ascii="Times New Roman" w:hAnsi="Times New Roman" w:cs="Times New Roman"/>
        </w:rPr>
        <w:t xml:space="preserve">   </w:t>
      </w:r>
      <w:r w:rsidRPr="00DE69D6">
        <w:rPr>
          <w:rFonts w:ascii="Times New Roman" w:hAnsi="Times New Roman" w:cs="Times New Roman"/>
        </w:rPr>
        <w:t>№</w:t>
      </w:r>
      <w:r w:rsidR="00B01575">
        <w:rPr>
          <w:rFonts w:ascii="Times New Roman" w:hAnsi="Times New Roman" w:cs="Times New Roman"/>
        </w:rPr>
        <w:t>16</w:t>
      </w:r>
    </w:p>
    <w:p w:rsidR="002174F9" w:rsidRDefault="002174F9" w:rsidP="00AC7B69">
      <w:pPr>
        <w:pStyle w:val="ConsPlusTitle"/>
        <w:jc w:val="center"/>
        <w:outlineLvl w:val="0"/>
        <w:rPr>
          <w:sz w:val="28"/>
          <w:szCs w:val="28"/>
        </w:rPr>
      </w:pPr>
    </w:p>
    <w:p w:rsidR="00704BC7" w:rsidRDefault="00AE5E09" w:rsidP="00AC7B6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Hlk127797774"/>
      <w:proofErr w:type="gramStart"/>
      <w:r w:rsidRPr="00704B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внесении изменений </w:t>
      </w:r>
      <w:bookmarkStart w:id="1" w:name="_Hlk127873301"/>
      <w:r w:rsidRPr="00704B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решение окружного Совета депутатов муниципального образования «Светлогорский городской округ» </w:t>
      </w:r>
      <w:bookmarkStart w:id="2" w:name="_Hlk127962031"/>
      <w:r w:rsidRPr="00704BC7">
        <w:rPr>
          <w:rFonts w:ascii="Times New Roman" w:hAnsi="Times New Roman" w:cs="Times New Roman"/>
          <w:b/>
          <w:color w:val="auto"/>
          <w:sz w:val="28"/>
          <w:szCs w:val="28"/>
        </w:rPr>
        <w:t>от 19 ноября 2018 года №52  «Об утверждении П</w:t>
      </w:r>
      <w:r w:rsidR="002174F9" w:rsidRPr="00704B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</w:t>
      </w:r>
      <w:proofErr w:type="gramEnd"/>
    </w:p>
    <w:p w:rsidR="002174F9" w:rsidRPr="00704BC7" w:rsidRDefault="002174F9" w:rsidP="00AC7B69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04BC7">
        <w:rPr>
          <w:rFonts w:ascii="Times New Roman" w:hAnsi="Times New Roman" w:cs="Times New Roman"/>
          <w:b/>
          <w:color w:val="auto"/>
          <w:sz w:val="28"/>
          <w:szCs w:val="28"/>
        </w:rPr>
        <w:t>«Светлогорский городской округ»</w:t>
      </w:r>
      <w:r w:rsidRPr="00704B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1"/>
      <w:bookmarkEnd w:id="2"/>
    </w:p>
    <w:bookmarkEnd w:id="0"/>
    <w:p w:rsidR="002174F9" w:rsidRPr="00351231" w:rsidRDefault="002174F9" w:rsidP="00AC7B69">
      <w:pPr>
        <w:jc w:val="center"/>
        <w:rPr>
          <w:rFonts w:ascii="Times New Roman" w:hAnsi="Times New Roman" w:cs="Times New Roman"/>
          <w:color w:val="auto"/>
        </w:rPr>
      </w:pPr>
      <w:r w:rsidRPr="00351231">
        <w:rPr>
          <w:rFonts w:ascii="Times New Roman" w:hAnsi="Times New Roman" w:cs="Times New Roman"/>
          <w:color w:val="auto"/>
        </w:rPr>
        <w:t xml:space="preserve">      </w:t>
      </w:r>
      <w:r w:rsidRPr="00351231">
        <w:rPr>
          <w:rFonts w:ascii="Times New Roman" w:hAnsi="Times New Roman" w:cs="Times New Roman"/>
          <w:b/>
          <w:color w:val="auto"/>
        </w:rPr>
        <w:t xml:space="preserve"> </w:t>
      </w:r>
    </w:p>
    <w:p w:rsidR="00FA28B4" w:rsidRPr="00FA28B4" w:rsidRDefault="002174F9" w:rsidP="00FA28B4">
      <w:pPr>
        <w:ind w:firstLine="709"/>
        <w:jc w:val="both"/>
        <w:rPr>
          <w:rFonts w:ascii="Times New Roman" w:hAnsi="Times New Roman" w:cs="Times New Roman"/>
        </w:rPr>
      </w:pPr>
      <w:r w:rsidRPr="00C135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A28B4">
        <w:rPr>
          <w:rFonts w:ascii="Times New Roman" w:hAnsi="Times New Roman" w:cs="Times New Roman"/>
          <w:color w:val="auto"/>
        </w:rPr>
        <w:t xml:space="preserve">В </w:t>
      </w:r>
      <w:proofErr w:type="gramStart"/>
      <w:r w:rsidRPr="00FA28B4">
        <w:rPr>
          <w:rFonts w:ascii="Times New Roman" w:hAnsi="Times New Roman" w:cs="Times New Roman"/>
          <w:color w:val="auto"/>
        </w:rPr>
        <w:t>соответствии</w:t>
      </w:r>
      <w:proofErr w:type="gramEnd"/>
      <w:r w:rsidRPr="00FA28B4">
        <w:rPr>
          <w:rFonts w:ascii="Times New Roman" w:hAnsi="Times New Roman" w:cs="Times New Roman"/>
          <w:color w:val="auto"/>
        </w:rPr>
        <w:t xml:space="preserve"> со статьей 156 Жилищного кодек</w:t>
      </w:r>
      <w:r w:rsidR="0001194A" w:rsidRPr="00FA28B4">
        <w:rPr>
          <w:rFonts w:ascii="Times New Roman" w:hAnsi="Times New Roman" w:cs="Times New Roman"/>
          <w:color w:val="auto"/>
        </w:rPr>
        <w:t>са Российской Федерации, приказом</w:t>
      </w:r>
      <w:r w:rsidRPr="00FA28B4">
        <w:rPr>
          <w:rFonts w:ascii="Times New Roman" w:hAnsi="Times New Roman" w:cs="Times New Roman"/>
          <w:color w:val="auto"/>
        </w:rPr>
        <w:t xml:space="preserve"> Министерства строительства и жилищно-коммунального хозяйства Российской Федерации от</w:t>
      </w:r>
      <w:r w:rsidR="0001194A" w:rsidRPr="00FA28B4">
        <w:rPr>
          <w:rFonts w:ascii="Times New Roman" w:hAnsi="Times New Roman" w:cs="Times New Roman"/>
          <w:color w:val="auto"/>
        </w:rPr>
        <w:t xml:space="preserve"> 27 сентября </w:t>
      </w:r>
      <w:r w:rsidRPr="00FA28B4">
        <w:rPr>
          <w:rFonts w:ascii="Times New Roman" w:hAnsi="Times New Roman" w:cs="Times New Roman"/>
          <w:color w:val="auto"/>
        </w:rPr>
        <w:t>2016</w:t>
      </w:r>
      <w:r w:rsidR="0001194A" w:rsidRPr="00FA28B4">
        <w:rPr>
          <w:rFonts w:ascii="Times New Roman" w:hAnsi="Times New Roman" w:cs="Times New Roman"/>
          <w:color w:val="auto"/>
        </w:rPr>
        <w:t xml:space="preserve"> года</w:t>
      </w:r>
      <w:r w:rsidRPr="00FA28B4">
        <w:rPr>
          <w:rFonts w:ascii="Times New Roman" w:hAnsi="Times New Roman" w:cs="Times New Roman"/>
          <w:color w:val="auto"/>
        </w:rPr>
        <w:t xml:space="preserve"> № 668/пр., 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FA28B4">
        <w:rPr>
          <w:rFonts w:ascii="Times New Roman" w:hAnsi="Times New Roman" w:cs="Times New Roman"/>
        </w:rPr>
        <w:t xml:space="preserve">окружной Совет депутатов </w:t>
      </w:r>
      <w:r w:rsidR="00FA28B4" w:rsidRPr="00FA28B4">
        <w:rPr>
          <w:rFonts w:ascii="Times New Roman" w:hAnsi="Times New Roman" w:cs="Times New Roman"/>
        </w:rPr>
        <w:t>муниципального образования «Светлогорский городской округ»</w:t>
      </w:r>
    </w:p>
    <w:p w:rsidR="002174F9" w:rsidRPr="00FA28B4" w:rsidRDefault="002174F9" w:rsidP="00FA28B4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456216" w:rsidRPr="00C13567" w:rsidRDefault="00456216" w:rsidP="00AC7B69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13567">
        <w:rPr>
          <w:rFonts w:ascii="Times New Roman" w:hAnsi="Times New Roman" w:cs="Times New Roman"/>
          <w:b/>
          <w:color w:val="auto"/>
          <w:sz w:val="28"/>
          <w:szCs w:val="28"/>
        </w:rPr>
        <w:t>РЕШИЛ</w:t>
      </w:r>
      <w:r w:rsidRPr="00C13567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56216" w:rsidRPr="00C13567" w:rsidRDefault="00456216" w:rsidP="00AC7B6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56216" w:rsidRPr="00217223" w:rsidRDefault="00AC7B69" w:rsidP="00F813C7">
      <w:pPr>
        <w:tabs>
          <w:tab w:val="left" w:pos="567"/>
          <w:tab w:val="left" w:pos="709"/>
        </w:tabs>
        <w:ind w:firstLine="540"/>
        <w:jc w:val="both"/>
        <w:rPr>
          <w:rFonts w:ascii="Times New Roman" w:hAnsi="Times New Roman" w:cs="Times New Roman"/>
          <w:b/>
          <w:bCs w:val="0"/>
        </w:rPr>
      </w:pPr>
      <w:r w:rsidRPr="00D456F3">
        <w:rPr>
          <w:rFonts w:ascii="Times New Roman" w:hAnsi="Times New Roman" w:cs="Times New Roman"/>
          <w:b/>
          <w:bCs w:val="0"/>
          <w:color w:val="auto"/>
        </w:rPr>
        <w:t xml:space="preserve">  </w:t>
      </w:r>
      <w:r w:rsidR="00456216" w:rsidRPr="00D456F3">
        <w:rPr>
          <w:rFonts w:ascii="Times New Roman" w:hAnsi="Times New Roman" w:cs="Times New Roman"/>
          <w:b/>
          <w:bCs w:val="0"/>
          <w:color w:val="auto"/>
        </w:rPr>
        <w:t xml:space="preserve">1. </w:t>
      </w:r>
      <w:proofErr w:type="gramStart"/>
      <w:r w:rsidR="00AE5E09" w:rsidRPr="00D456F3">
        <w:rPr>
          <w:rFonts w:ascii="Times New Roman" w:hAnsi="Times New Roman" w:cs="Times New Roman"/>
          <w:b/>
          <w:bCs w:val="0"/>
        </w:rPr>
        <w:t xml:space="preserve">Внести  в решение окружного Совета депутатов муниципального образования «Светлогорский городской округ» от 19 ноября 2018 года №52  «Об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</w:t>
      </w:r>
      <w:r w:rsidR="00AE5E09" w:rsidRPr="00217223">
        <w:rPr>
          <w:rFonts w:ascii="Times New Roman" w:hAnsi="Times New Roman" w:cs="Times New Roman"/>
          <w:b/>
          <w:bCs w:val="0"/>
        </w:rPr>
        <w:t>образования «Светлогорский городской округ»</w:t>
      </w:r>
      <w:r w:rsidR="00E1117A" w:rsidRPr="00217223">
        <w:rPr>
          <w:rFonts w:ascii="Times New Roman" w:hAnsi="Times New Roman" w:cs="Times New Roman"/>
          <w:b/>
          <w:bCs w:val="0"/>
        </w:rPr>
        <w:t xml:space="preserve"> (далее – Решение)  следующие изменения</w:t>
      </w:r>
      <w:r w:rsidR="00AE5E09" w:rsidRPr="00217223">
        <w:rPr>
          <w:rFonts w:ascii="Times New Roman" w:hAnsi="Times New Roman" w:cs="Times New Roman"/>
          <w:b/>
          <w:bCs w:val="0"/>
        </w:rPr>
        <w:t>:</w:t>
      </w:r>
      <w:proofErr w:type="gramEnd"/>
    </w:p>
    <w:p w:rsidR="00B11FF1" w:rsidRPr="00D456F3" w:rsidRDefault="00D456F3" w:rsidP="00F813C7">
      <w:pPr>
        <w:tabs>
          <w:tab w:val="left" w:pos="567"/>
          <w:tab w:val="left" w:pos="709"/>
        </w:tabs>
        <w:ind w:firstLine="540"/>
        <w:jc w:val="both"/>
        <w:rPr>
          <w:rFonts w:ascii="Times New Roman" w:hAnsi="Times New Roman" w:cs="Times New Roman"/>
          <w:b/>
          <w:bCs w:val="0"/>
        </w:rPr>
      </w:pPr>
      <w:r w:rsidRPr="00217223">
        <w:rPr>
          <w:rFonts w:ascii="Times New Roman" w:hAnsi="Times New Roman" w:cs="Times New Roman"/>
          <w:bCs w:val="0"/>
        </w:rPr>
        <w:t xml:space="preserve"> </w:t>
      </w:r>
      <w:r w:rsidRPr="00217223">
        <w:rPr>
          <w:rFonts w:ascii="Times New Roman" w:hAnsi="Times New Roman" w:cs="Times New Roman"/>
          <w:b/>
          <w:bCs w:val="0"/>
        </w:rPr>
        <w:t xml:space="preserve"> 1.1. </w:t>
      </w:r>
      <w:r w:rsidR="00942BB1">
        <w:rPr>
          <w:rFonts w:ascii="Times New Roman" w:hAnsi="Times New Roman" w:cs="Times New Roman"/>
          <w:b/>
          <w:bCs w:val="0"/>
        </w:rPr>
        <w:t xml:space="preserve">В </w:t>
      </w:r>
      <w:proofErr w:type="gramStart"/>
      <w:r w:rsidR="00942BB1">
        <w:rPr>
          <w:rFonts w:ascii="Times New Roman" w:hAnsi="Times New Roman" w:cs="Times New Roman"/>
          <w:b/>
          <w:bCs w:val="0"/>
        </w:rPr>
        <w:t>п</w:t>
      </w:r>
      <w:r w:rsidR="00B11FF1" w:rsidRPr="00217223">
        <w:rPr>
          <w:rFonts w:ascii="Times New Roman" w:hAnsi="Times New Roman" w:cs="Times New Roman"/>
          <w:b/>
          <w:bCs w:val="0"/>
        </w:rPr>
        <w:t>риложени</w:t>
      </w:r>
      <w:r w:rsidR="00E1117A" w:rsidRPr="00217223">
        <w:rPr>
          <w:rFonts w:ascii="Times New Roman" w:hAnsi="Times New Roman" w:cs="Times New Roman"/>
          <w:b/>
          <w:bCs w:val="0"/>
        </w:rPr>
        <w:t>и</w:t>
      </w:r>
      <w:proofErr w:type="gramEnd"/>
      <w:r w:rsidR="00B11FF1" w:rsidRPr="00217223">
        <w:rPr>
          <w:rFonts w:ascii="Times New Roman" w:hAnsi="Times New Roman" w:cs="Times New Roman"/>
          <w:b/>
          <w:bCs w:val="0"/>
        </w:rPr>
        <w:t xml:space="preserve"> №1 к </w:t>
      </w:r>
      <w:r w:rsidR="00E1117A" w:rsidRPr="00217223">
        <w:rPr>
          <w:rFonts w:ascii="Times New Roman" w:hAnsi="Times New Roman" w:cs="Times New Roman"/>
          <w:b/>
          <w:bCs w:val="0"/>
        </w:rPr>
        <w:t>Р</w:t>
      </w:r>
      <w:r w:rsidR="00B11FF1" w:rsidRPr="00217223">
        <w:rPr>
          <w:rFonts w:ascii="Times New Roman" w:hAnsi="Times New Roman" w:cs="Times New Roman"/>
          <w:b/>
          <w:bCs w:val="0"/>
        </w:rPr>
        <w:t>ешению:</w:t>
      </w:r>
    </w:p>
    <w:p w:rsidR="004B48B5" w:rsidRPr="00217223" w:rsidRDefault="00AE5E09" w:rsidP="00AE5E09">
      <w:pPr>
        <w:jc w:val="both"/>
        <w:rPr>
          <w:rFonts w:ascii="Times New Roman" w:hAnsi="Times New Roman" w:cs="Times New Roman"/>
          <w:b/>
          <w:bCs w:val="0"/>
          <w:color w:val="auto"/>
        </w:rPr>
      </w:pPr>
      <w:r w:rsidRPr="00D456F3">
        <w:rPr>
          <w:rFonts w:ascii="Times New Roman" w:hAnsi="Times New Roman" w:cs="Times New Roman"/>
          <w:b/>
          <w:bCs w:val="0"/>
          <w:color w:val="auto"/>
        </w:rPr>
        <w:t xml:space="preserve">           </w:t>
      </w:r>
      <w:r w:rsidRPr="00217223">
        <w:rPr>
          <w:rFonts w:ascii="Times New Roman" w:hAnsi="Times New Roman" w:cs="Times New Roman"/>
          <w:b/>
          <w:bCs w:val="0"/>
          <w:color w:val="auto"/>
        </w:rPr>
        <w:t>1.1.</w:t>
      </w:r>
      <w:r w:rsidR="00B11FF1" w:rsidRPr="00217223">
        <w:rPr>
          <w:rFonts w:ascii="Times New Roman" w:hAnsi="Times New Roman" w:cs="Times New Roman"/>
          <w:b/>
          <w:bCs w:val="0"/>
          <w:color w:val="auto"/>
        </w:rPr>
        <w:t>1.</w:t>
      </w:r>
      <w:r w:rsidR="00351231" w:rsidRPr="00217223">
        <w:rPr>
          <w:rFonts w:ascii="Times New Roman" w:hAnsi="Times New Roman" w:cs="Times New Roman"/>
          <w:b/>
          <w:bCs w:val="0"/>
          <w:color w:val="auto"/>
        </w:rPr>
        <w:t xml:space="preserve"> </w:t>
      </w:r>
      <w:r w:rsidR="00942BB1">
        <w:rPr>
          <w:rFonts w:ascii="Times New Roman" w:hAnsi="Times New Roman" w:cs="Times New Roman"/>
          <w:b/>
          <w:bCs w:val="0"/>
          <w:color w:val="auto"/>
        </w:rPr>
        <w:t>П</w:t>
      </w:r>
      <w:r w:rsidR="004B48B5" w:rsidRPr="00217223">
        <w:rPr>
          <w:rFonts w:ascii="Times New Roman" w:hAnsi="Times New Roman" w:cs="Times New Roman"/>
          <w:b/>
          <w:bCs w:val="0"/>
          <w:color w:val="auto"/>
        </w:rPr>
        <w:t xml:space="preserve">одпункт 1.7 пункта 1 «Общие </w:t>
      </w:r>
      <w:r w:rsidR="00B11FF1" w:rsidRPr="00217223">
        <w:rPr>
          <w:rFonts w:ascii="Times New Roman" w:hAnsi="Times New Roman" w:cs="Times New Roman"/>
          <w:b/>
          <w:bCs w:val="0"/>
          <w:color w:val="auto"/>
        </w:rPr>
        <w:t>положения» изложить</w:t>
      </w:r>
      <w:r w:rsidR="004B48B5" w:rsidRPr="00217223">
        <w:rPr>
          <w:rFonts w:ascii="Times New Roman" w:hAnsi="Times New Roman" w:cs="Times New Roman"/>
          <w:b/>
          <w:bCs w:val="0"/>
          <w:color w:val="auto"/>
        </w:rPr>
        <w:t xml:space="preserve"> в </w:t>
      </w:r>
      <w:r w:rsidR="00942BB1">
        <w:rPr>
          <w:rFonts w:ascii="Times New Roman" w:hAnsi="Times New Roman" w:cs="Times New Roman"/>
          <w:b/>
          <w:bCs w:val="0"/>
          <w:color w:val="auto"/>
        </w:rPr>
        <w:t>следующей</w:t>
      </w:r>
      <w:r w:rsidR="004B48B5" w:rsidRPr="00217223">
        <w:rPr>
          <w:rFonts w:ascii="Times New Roman" w:hAnsi="Times New Roman" w:cs="Times New Roman"/>
          <w:b/>
          <w:bCs w:val="0"/>
          <w:color w:val="auto"/>
        </w:rPr>
        <w:t xml:space="preserve"> редакции:</w:t>
      </w:r>
    </w:p>
    <w:p w:rsidR="004B48B5" w:rsidRPr="00217223" w:rsidRDefault="004B48B5" w:rsidP="00AE5E09">
      <w:pPr>
        <w:jc w:val="both"/>
        <w:rPr>
          <w:rFonts w:ascii="Times New Roman" w:hAnsi="Times New Roman" w:cs="Times New Roman"/>
          <w:bCs w:val="0"/>
          <w:color w:val="auto"/>
        </w:rPr>
      </w:pPr>
      <w:r w:rsidRPr="00217223">
        <w:rPr>
          <w:rFonts w:ascii="Times New Roman" w:hAnsi="Times New Roman" w:cs="Times New Roman"/>
          <w:bCs w:val="0"/>
          <w:color w:val="auto"/>
        </w:rPr>
        <w:t xml:space="preserve">           </w:t>
      </w:r>
      <w:r w:rsidR="00B11FF1" w:rsidRPr="00217223">
        <w:rPr>
          <w:rFonts w:ascii="Times New Roman" w:hAnsi="Times New Roman" w:cs="Times New Roman"/>
          <w:bCs w:val="0"/>
          <w:color w:val="auto"/>
        </w:rPr>
        <w:t>«</w:t>
      </w:r>
      <w:r w:rsidR="00E1117A" w:rsidRPr="00217223">
        <w:rPr>
          <w:rFonts w:ascii="Times New Roman" w:hAnsi="Times New Roman" w:cs="Times New Roman"/>
          <w:bCs w:val="0"/>
          <w:color w:val="auto"/>
        </w:rPr>
        <w:t xml:space="preserve">1. </w:t>
      </w:r>
      <w:r w:rsidRPr="00217223">
        <w:rPr>
          <w:rFonts w:ascii="Times New Roman" w:hAnsi="Times New Roman" w:cs="Times New Roman"/>
          <w:bCs w:val="0"/>
          <w:color w:val="auto"/>
        </w:rPr>
        <w:t>Размер платы за наём жилого помещения может изменяться не чаще чем один раз в три года, за исключением ежегодной индексации размера указанной платы в порядке, установленным Правительством Российской Федерации</w:t>
      </w:r>
      <w:r w:rsidR="00B11FF1" w:rsidRPr="00217223">
        <w:rPr>
          <w:rFonts w:ascii="Times New Roman" w:hAnsi="Times New Roman" w:cs="Times New Roman"/>
          <w:bCs w:val="0"/>
          <w:color w:val="auto"/>
        </w:rPr>
        <w:t>»</w:t>
      </w:r>
      <w:r w:rsidRPr="00217223">
        <w:rPr>
          <w:rFonts w:ascii="Times New Roman" w:hAnsi="Times New Roman" w:cs="Times New Roman"/>
          <w:bCs w:val="0"/>
          <w:color w:val="auto"/>
        </w:rPr>
        <w:t>.</w:t>
      </w:r>
    </w:p>
    <w:p w:rsidR="004B48B5" w:rsidRPr="00217223" w:rsidRDefault="004B48B5" w:rsidP="004B48B5">
      <w:pPr>
        <w:pStyle w:val="ConsPlusNormal"/>
        <w:outlineLvl w:val="1"/>
        <w:rPr>
          <w:b/>
          <w:bCs w:val="0"/>
          <w:szCs w:val="24"/>
        </w:rPr>
      </w:pPr>
      <w:r w:rsidRPr="00217223">
        <w:rPr>
          <w:bCs w:val="0"/>
        </w:rPr>
        <w:t xml:space="preserve">           </w:t>
      </w:r>
      <w:r w:rsidR="00B11FF1" w:rsidRPr="00217223">
        <w:rPr>
          <w:b/>
          <w:bCs w:val="0"/>
        </w:rPr>
        <w:t>1.</w:t>
      </w:r>
      <w:r w:rsidRPr="00217223">
        <w:rPr>
          <w:b/>
          <w:bCs w:val="0"/>
        </w:rPr>
        <w:t xml:space="preserve">1.2. </w:t>
      </w:r>
      <w:r w:rsidR="00942BB1">
        <w:rPr>
          <w:b/>
          <w:bCs w:val="0"/>
        </w:rPr>
        <w:t>П</w:t>
      </w:r>
      <w:r w:rsidRPr="00217223">
        <w:rPr>
          <w:b/>
          <w:bCs w:val="0"/>
        </w:rPr>
        <w:t>одпункт 5.1 пункта 5 «</w:t>
      </w:r>
      <w:r w:rsidRPr="00217223">
        <w:rPr>
          <w:b/>
          <w:bCs w:val="0"/>
          <w:szCs w:val="24"/>
        </w:rPr>
        <w:t>Коэффициент соответствия платы, учитывающий</w:t>
      </w:r>
      <w:r w:rsidR="00217223" w:rsidRPr="00217223">
        <w:rPr>
          <w:b/>
          <w:bCs w:val="0"/>
          <w:szCs w:val="24"/>
        </w:rPr>
        <w:t xml:space="preserve"> </w:t>
      </w:r>
      <w:r w:rsidRPr="00217223">
        <w:rPr>
          <w:b/>
          <w:bCs w:val="0"/>
          <w:szCs w:val="24"/>
        </w:rPr>
        <w:t xml:space="preserve">социально-экономические </w:t>
      </w:r>
      <w:r w:rsidR="00B11FF1" w:rsidRPr="00217223">
        <w:rPr>
          <w:b/>
          <w:bCs w:val="0"/>
          <w:szCs w:val="24"/>
        </w:rPr>
        <w:t>условия»</w:t>
      </w:r>
      <w:r w:rsidR="00B11FF1" w:rsidRPr="00217223">
        <w:rPr>
          <w:b/>
          <w:bCs w:val="0"/>
        </w:rPr>
        <w:t xml:space="preserve"> </w:t>
      </w:r>
      <w:r w:rsidR="00B11FF1" w:rsidRPr="00217223">
        <w:rPr>
          <w:b/>
          <w:bCs w:val="0"/>
          <w:szCs w:val="24"/>
        </w:rPr>
        <w:t>изложить</w:t>
      </w:r>
      <w:r w:rsidRPr="00217223">
        <w:rPr>
          <w:b/>
          <w:bCs w:val="0"/>
          <w:szCs w:val="24"/>
        </w:rPr>
        <w:t xml:space="preserve"> в </w:t>
      </w:r>
      <w:r w:rsidR="00942BB1">
        <w:rPr>
          <w:b/>
          <w:bCs w:val="0"/>
          <w:szCs w:val="24"/>
        </w:rPr>
        <w:t xml:space="preserve">следующей </w:t>
      </w:r>
      <w:r w:rsidRPr="00217223">
        <w:rPr>
          <w:b/>
          <w:bCs w:val="0"/>
          <w:szCs w:val="24"/>
        </w:rPr>
        <w:t>редакции:</w:t>
      </w:r>
    </w:p>
    <w:p w:rsidR="00942BB1" w:rsidRDefault="004B48B5" w:rsidP="0097325D">
      <w:pPr>
        <w:pStyle w:val="ConsPlusNormal"/>
        <w:jc w:val="both"/>
        <w:outlineLvl w:val="1"/>
        <w:rPr>
          <w:lang w:bidi="ru-RU"/>
        </w:rPr>
      </w:pPr>
      <w:r w:rsidRPr="00217223">
        <w:rPr>
          <w:szCs w:val="24"/>
          <w:lang w:bidi="ru-RU"/>
        </w:rPr>
        <w:t xml:space="preserve">           </w:t>
      </w:r>
      <w:r w:rsidR="00B11FF1" w:rsidRPr="00217223">
        <w:rPr>
          <w:szCs w:val="24"/>
          <w:lang w:bidi="ru-RU"/>
        </w:rPr>
        <w:t>«</w:t>
      </w:r>
      <w:r w:rsidR="00E1117A" w:rsidRPr="00217223">
        <w:rPr>
          <w:szCs w:val="24"/>
          <w:lang w:bidi="ru-RU"/>
        </w:rPr>
        <w:t xml:space="preserve">5.1. </w:t>
      </w:r>
      <w:r w:rsidRPr="00217223">
        <w:rPr>
          <w:szCs w:val="24"/>
          <w:lang w:bidi="ru-RU"/>
        </w:rPr>
        <w:t>Величина коэффициента соответствия платы К</w:t>
      </w:r>
      <w:r w:rsidRPr="00217223">
        <w:rPr>
          <w:szCs w:val="24"/>
          <w:vertAlign w:val="subscript"/>
          <w:lang w:bidi="ru-RU"/>
        </w:rPr>
        <w:t>с</w:t>
      </w:r>
      <w:r w:rsidRPr="00217223">
        <w:rPr>
          <w:szCs w:val="24"/>
          <w:lang w:bidi="ru-RU"/>
        </w:rPr>
        <w:t xml:space="preserve"> устанавливается </w:t>
      </w:r>
      <w:r w:rsidR="00942BB1">
        <w:rPr>
          <w:szCs w:val="24"/>
          <w:lang w:bidi="ru-RU"/>
        </w:rPr>
        <w:t>настоящим решением</w:t>
      </w:r>
      <w:r w:rsidRPr="00217223">
        <w:rPr>
          <w:szCs w:val="24"/>
          <w:lang w:bidi="ru-RU"/>
        </w:rPr>
        <w:t xml:space="preserve"> исходя из социально-экономических условий в муниципальном образовании</w:t>
      </w:r>
      <w:r w:rsidR="0097325D" w:rsidRPr="00217223">
        <w:rPr>
          <w:szCs w:val="24"/>
          <w:lang w:bidi="ru-RU"/>
        </w:rPr>
        <w:t xml:space="preserve"> по договорам социального найма</w:t>
      </w:r>
      <w:r w:rsidRPr="00217223">
        <w:rPr>
          <w:szCs w:val="24"/>
          <w:lang w:bidi="ru-RU"/>
        </w:rPr>
        <w:t xml:space="preserve"> в интервале в интервале от 0 до 1</w:t>
      </w:r>
      <w:r w:rsidR="0097325D" w:rsidRPr="00217223">
        <w:rPr>
          <w:szCs w:val="24"/>
          <w:lang w:bidi="ru-RU"/>
        </w:rPr>
        <w:t xml:space="preserve">, </w:t>
      </w:r>
      <w:r w:rsidR="0097325D" w:rsidRPr="00217223">
        <w:rPr>
          <w:lang w:bidi="ru-RU"/>
        </w:rPr>
        <w:t xml:space="preserve">по договорам найма жилых помещений государственного или муниципального жилищного фонда в интервале [0;2] </w:t>
      </w:r>
      <w:r w:rsidR="00942BB1">
        <w:rPr>
          <w:lang w:bidi="ru-RU"/>
        </w:rPr>
        <w:t>.</w:t>
      </w:r>
    </w:p>
    <w:p w:rsidR="004B48B5" w:rsidRPr="00217223" w:rsidRDefault="00942BB1" w:rsidP="0097325D">
      <w:pPr>
        <w:pStyle w:val="ConsPlusNormal"/>
        <w:jc w:val="both"/>
        <w:outlineLvl w:val="1"/>
        <w:rPr>
          <w:szCs w:val="24"/>
          <w:lang w:bidi="ru-RU"/>
        </w:rPr>
      </w:pPr>
      <w:r>
        <w:rPr>
          <w:lang w:bidi="ru-RU"/>
        </w:rPr>
        <w:t xml:space="preserve">            </w:t>
      </w:r>
      <w:r w:rsidR="004B48B5" w:rsidRPr="00217223">
        <w:rPr>
          <w:szCs w:val="24"/>
          <w:lang w:bidi="ru-RU"/>
        </w:rPr>
        <w:t>При этом коэффициент соответствия может быть установлен как единым для всех граждан, проживающих на территории муниципального образования, так и дифференцированным для отдельных категорий граждан, имеющих право на получение мер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</w:t>
      </w:r>
      <w:r w:rsidR="00B11FF1" w:rsidRPr="00217223">
        <w:rPr>
          <w:szCs w:val="24"/>
          <w:lang w:bidi="ru-RU"/>
        </w:rPr>
        <w:t>»</w:t>
      </w:r>
      <w:r w:rsidR="004B48B5" w:rsidRPr="00217223">
        <w:rPr>
          <w:szCs w:val="24"/>
          <w:lang w:bidi="ru-RU"/>
        </w:rPr>
        <w:t>.</w:t>
      </w:r>
    </w:p>
    <w:p w:rsidR="00024B8E" w:rsidRPr="00217223" w:rsidRDefault="00024B8E" w:rsidP="00024B8E">
      <w:pPr>
        <w:pStyle w:val="ConsPlusNormal"/>
        <w:jc w:val="both"/>
        <w:outlineLvl w:val="1"/>
        <w:rPr>
          <w:rFonts w:eastAsia="Microsoft Sans Serif"/>
          <w:b/>
          <w:bCs w:val="0"/>
          <w:color w:val="000000"/>
          <w:szCs w:val="24"/>
          <w:shd w:val="clear" w:color="auto" w:fill="FFFFFF"/>
          <w:lang w:bidi="ru-RU"/>
        </w:rPr>
      </w:pPr>
      <w:r w:rsidRPr="00217223">
        <w:rPr>
          <w:b/>
          <w:lang w:bidi="ru-RU"/>
        </w:rPr>
        <w:lastRenderedPageBreak/>
        <w:t xml:space="preserve">           </w:t>
      </w:r>
      <w:r w:rsidR="00B11FF1" w:rsidRPr="00217223">
        <w:rPr>
          <w:b/>
          <w:lang w:bidi="ru-RU"/>
        </w:rPr>
        <w:t>1.</w:t>
      </w:r>
      <w:r w:rsidRPr="00217223">
        <w:rPr>
          <w:b/>
          <w:lang w:bidi="ru-RU"/>
        </w:rPr>
        <w:t xml:space="preserve">1.3. </w:t>
      </w:r>
      <w:r w:rsidR="00942BB1">
        <w:rPr>
          <w:b/>
          <w:lang w:bidi="ru-RU"/>
        </w:rPr>
        <w:t>П</w:t>
      </w:r>
      <w:r w:rsidRPr="00217223">
        <w:rPr>
          <w:b/>
          <w:lang w:bidi="ru-RU"/>
        </w:rPr>
        <w:t xml:space="preserve">одпункт </w:t>
      </w:r>
      <w:r w:rsidR="00942BB1" w:rsidRPr="00217223">
        <w:rPr>
          <w:b/>
          <w:lang w:bidi="ru-RU"/>
        </w:rPr>
        <w:t>7.2</w:t>
      </w:r>
      <w:r w:rsidR="00942BB1">
        <w:rPr>
          <w:b/>
          <w:lang w:bidi="ru-RU"/>
        </w:rPr>
        <w:t xml:space="preserve"> </w:t>
      </w:r>
      <w:r w:rsidR="00942BB1" w:rsidRPr="00217223">
        <w:rPr>
          <w:b/>
          <w:lang w:bidi="ru-RU"/>
        </w:rPr>
        <w:t>пункта</w:t>
      </w:r>
      <w:r w:rsidRPr="00217223">
        <w:rPr>
          <w:b/>
          <w:lang w:bidi="ru-RU"/>
        </w:rPr>
        <w:t xml:space="preserve"> 7 «</w:t>
      </w:r>
      <w:r w:rsidRPr="00217223">
        <w:rPr>
          <w:rFonts w:eastAsia="Microsoft Sans Serif"/>
          <w:b/>
          <w:bCs w:val="0"/>
          <w:color w:val="000000"/>
          <w:szCs w:val="24"/>
          <w:shd w:val="clear" w:color="auto" w:fill="FFFFFF"/>
          <w:lang w:bidi="ru-RU"/>
        </w:rPr>
        <w:t>Поступление и использование средств»</w:t>
      </w:r>
      <w:r w:rsidR="00EE5A8A" w:rsidRPr="00217223">
        <w:rPr>
          <w:b/>
          <w:bCs w:val="0"/>
        </w:rPr>
        <w:t xml:space="preserve"> </w:t>
      </w:r>
      <w:r w:rsidRPr="00217223">
        <w:rPr>
          <w:rFonts w:eastAsia="Microsoft Sans Serif"/>
          <w:b/>
          <w:bCs w:val="0"/>
          <w:color w:val="000000"/>
          <w:szCs w:val="24"/>
          <w:shd w:val="clear" w:color="auto" w:fill="FFFFFF"/>
          <w:lang w:bidi="ru-RU"/>
        </w:rPr>
        <w:t>изложить в</w:t>
      </w:r>
      <w:r w:rsidR="00942BB1">
        <w:rPr>
          <w:rFonts w:eastAsia="Microsoft Sans Serif"/>
          <w:b/>
          <w:bCs w:val="0"/>
          <w:color w:val="000000"/>
          <w:szCs w:val="24"/>
          <w:shd w:val="clear" w:color="auto" w:fill="FFFFFF"/>
          <w:lang w:bidi="ru-RU"/>
        </w:rPr>
        <w:t xml:space="preserve"> следующей </w:t>
      </w:r>
      <w:r w:rsidR="00942BB1" w:rsidRPr="00217223">
        <w:rPr>
          <w:rFonts w:eastAsia="Microsoft Sans Serif"/>
          <w:b/>
          <w:bCs w:val="0"/>
          <w:color w:val="000000"/>
          <w:szCs w:val="24"/>
          <w:shd w:val="clear" w:color="auto" w:fill="FFFFFF"/>
          <w:lang w:bidi="ru-RU"/>
        </w:rPr>
        <w:t>редакции</w:t>
      </w:r>
      <w:r w:rsidRPr="00217223">
        <w:rPr>
          <w:rFonts w:eastAsia="Microsoft Sans Serif"/>
          <w:b/>
          <w:bCs w:val="0"/>
          <w:color w:val="000000"/>
          <w:szCs w:val="24"/>
          <w:shd w:val="clear" w:color="auto" w:fill="FFFFFF"/>
          <w:lang w:bidi="ru-RU"/>
        </w:rPr>
        <w:t>:</w:t>
      </w:r>
    </w:p>
    <w:p w:rsidR="00024B8E" w:rsidRPr="00024B8E" w:rsidRDefault="00024B8E" w:rsidP="00B643A9">
      <w:pPr>
        <w:pStyle w:val="a6"/>
        <w:shd w:val="clear" w:color="auto" w:fill="auto"/>
        <w:tabs>
          <w:tab w:val="left" w:pos="980"/>
        </w:tabs>
        <w:spacing w:after="0" w:line="240" w:lineRule="auto"/>
        <w:ind w:right="120" w:firstLine="567"/>
        <w:jc w:val="both"/>
        <w:rPr>
          <w:bCs/>
        </w:rPr>
      </w:pPr>
      <w:r w:rsidRPr="00217223">
        <w:rPr>
          <w:rFonts w:eastAsia="Microsoft Sans Serif"/>
          <w:bCs/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="00B11FF1" w:rsidRPr="00217223">
        <w:rPr>
          <w:rFonts w:eastAsia="Microsoft Sans Serif"/>
          <w:bCs/>
          <w:color w:val="000000"/>
          <w:sz w:val="24"/>
          <w:szCs w:val="24"/>
          <w:shd w:val="clear" w:color="auto" w:fill="FFFFFF"/>
          <w:lang w:bidi="ru-RU"/>
        </w:rPr>
        <w:t>«</w:t>
      </w:r>
      <w:r w:rsidR="00E1117A" w:rsidRPr="00217223">
        <w:rPr>
          <w:rFonts w:eastAsia="Microsoft Sans Serif"/>
          <w:bCs/>
          <w:color w:val="000000"/>
          <w:sz w:val="24"/>
          <w:szCs w:val="24"/>
          <w:shd w:val="clear" w:color="auto" w:fill="FFFFFF"/>
          <w:lang w:bidi="ru-RU"/>
        </w:rPr>
        <w:t>7.2.</w:t>
      </w:r>
      <w:r w:rsidR="00E1117A">
        <w:rPr>
          <w:rFonts w:eastAsia="Microsoft Sans Serif"/>
          <w:bCs/>
          <w:color w:val="000000"/>
          <w:sz w:val="24"/>
          <w:szCs w:val="24"/>
          <w:shd w:val="clear" w:color="auto" w:fill="FFFFFF"/>
          <w:lang w:bidi="ru-RU"/>
        </w:rPr>
        <w:t xml:space="preserve"> </w:t>
      </w:r>
      <w:proofErr w:type="gramStart"/>
      <w:r w:rsidRPr="00024B8E">
        <w:rPr>
          <w:sz w:val="24"/>
          <w:szCs w:val="24"/>
        </w:rPr>
        <w:t xml:space="preserve">Денежные средства, являющиеся неналоговыми доходами </w:t>
      </w:r>
      <w:r w:rsidR="00942BB1">
        <w:rPr>
          <w:sz w:val="24"/>
          <w:szCs w:val="24"/>
        </w:rPr>
        <w:t xml:space="preserve">местного </w:t>
      </w:r>
      <w:r w:rsidRPr="00024B8E">
        <w:rPr>
          <w:sz w:val="24"/>
          <w:szCs w:val="24"/>
        </w:rPr>
        <w:t xml:space="preserve">бюджета, вносимые нанимателем жилого помещения в виде платы за наём, и зачисляются администрацией в бюджет по </w:t>
      </w:r>
      <w:r w:rsidR="00942BB1">
        <w:rPr>
          <w:sz w:val="24"/>
          <w:szCs w:val="24"/>
        </w:rPr>
        <w:t xml:space="preserve">КБК </w:t>
      </w:r>
      <w:r w:rsidR="00942BB1" w:rsidRPr="00024B8E">
        <w:rPr>
          <w:sz w:val="24"/>
          <w:szCs w:val="24"/>
        </w:rPr>
        <w:t>377</w:t>
      </w:r>
      <w:r>
        <w:rPr>
          <w:bCs/>
          <w:sz w:val="24"/>
          <w:szCs w:val="24"/>
          <w:lang w:bidi="ru-RU"/>
        </w:rPr>
        <w:t> </w:t>
      </w:r>
      <w:r w:rsidRPr="00024B8E">
        <w:rPr>
          <w:bCs/>
          <w:sz w:val="24"/>
          <w:szCs w:val="24"/>
          <w:lang w:bidi="ru-RU"/>
        </w:rPr>
        <w:t>111</w:t>
      </w:r>
      <w:r>
        <w:rPr>
          <w:bCs/>
          <w:sz w:val="24"/>
          <w:szCs w:val="24"/>
          <w:lang w:bidi="ru-RU"/>
        </w:rPr>
        <w:t xml:space="preserve"> </w:t>
      </w:r>
      <w:r w:rsidRPr="00024B8E">
        <w:rPr>
          <w:bCs/>
          <w:sz w:val="24"/>
          <w:szCs w:val="24"/>
          <w:lang w:bidi="ru-RU"/>
        </w:rPr>
        <w:t>09044040000</w:t>
      </w:r>
      <w:r>
        <w:rPr>
          <w:bCs/>
          <w:sz w:val="24"/>
          <w:szCs w:val="24"/>
          <w:lang w:bidi="ru-RU"/>
        </w:rPr>
        <w:t xml:space="preserve"> </w:t>
      </w:r>
      <w:r w:rsidRPr="00024B8E">
        <w:rPr>
          <w:bCs/>
          <w:sz w:val="24"/>
          <w:szCs w:val="24"/>
          <w:lang w:bidi="ru-RU"/>
        </w:rPr>
        <w:t>120</w:t>
      </w:r>
      <w:r w:rsidR="00B643A9">
        <w:rPr>
          <w:bCs/>
          <w:sz w:val="24"/>
          <w:szCs w:val="24"/>
          <w:lang w:bidi="ru-RU"/>
        </w:rPr>
        <w:t xml:space="preserve"> </w:t>
      </w:r>
      <w:r w:rsidRPr="00024B8E">
        <w:t xml:space="preserve"> «Прочие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казенных)».</w:t>
      </w:r>
      <w:proofErr w:type="gramEnd"/>
    </w:p>
    <w:p w:rsidR="00AE5E09" w:rsidRPr="00D456F3" w:rsidRDefault="004B48B5" w:rsidP="00AE5E09">
      <w:pPr>
        <w:jc w:val="both"/>
        <w:rPr>
          <w:rFonts w:ascii="Times New Roman" w:hAnsi="Times New Roman" w:cs="Times New Roman"/>
          <w:b/>
          <w:bCs w:val="0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t xml:space="preserve">           </w:t>
      </w:r>
      <w:r w:rsidR="00B11FF1" w:rsidRPr="00D456F3">
        <w:rPr>
          <w:rFonts w:ascii="Times New Roman" w:hAnsi="Times New Roman" w:cs="Times New Roman"/>
          <w:b/>
          <w:bCs w:val="0"/>
          <w:color w:val="auto"/>
        </w:rPr>
        <w:t>1.</w:t>
      </w:r>
      <w:r w:rsidRPr="00D456F3">
        <w:rPr>
          <w:rFonts w:ascii="Times New Roman" w:hAnsi="Times New Roman" w:cs="Times New Roman"/>
          <w:b/>
          <w:bCs w:val="0"/>
          <w:color w:val="auto"/>
        </w:rPr>
        <w:t>1.</w:t>
      </w:r>
      <w:r w:rsidR="00024B8E" w:rsidRPr="00D456F3">
        <w:rPr>
          <w:rFonts w:ascii="Times New Roman" w:hAnsi="Times New Roman" w:cs="Times New Roman"/>
          <w:b/>
          <w:bCs w:val="0"/>
          <w:color w:val="auto"/>
        </w:rPr>
        <w:t>4</w:t>
      </w:r>
      <w:r w:rsidRPr="00D456F3">
        <w:rPr>
          <w:rFonts w:ascii="Times New Roman" w:hAnsi="Times New Roman" w:cs="Times New Roman"/>
          <w:b/>
          <w:bCs w:val="0"/>
          <w:color w:val="auto"/>
        </w:rPr>
        <w:t xml:space="preserve"> </w:t>
      </w:r>
      <w:r w:rsidR="00B643A9">
        <w:rPr>
          <w:rFonts w:ascii="Times New Roman" w:hAnsi="Times New Roman" w:cs="Times New Roman"/>
          <w:b/>
          <w:bCs w:val="0"/>
          <w:color w:val="auto"/>
        </w:rPr>
        <w:t>П</w:t>
      </w:r>
      <w:r w:rsidR="003F4A03" w:rsidRPr="00D456F3">
        <w:rPr>
          <w:rFonts w:ascii="Times New Roman" w:hAnsi="Times New Roman" w:cs="Times New Roman"/>
          <w:b/>
          <w:bCs w:val="0"/>
          <w:color w:val="auto"/>
        </w:rPr>
        <w:t>ункт</w:t>
      </w:r>
      <w:r w:rsidR="00AE5E09" w:rsidRPr="00D456F3">
        <w:rPr>
          <w:rFonts w:ascii="Times New Roman" w:hAnsi="Times New Roman" w:cs="Times New Roman"/>
          <w:b/>
          <w:bCs w:val="0"/>
          <w:color w:val="auto"/>
        </w:rPr>
        <w:t xml:space="preserve"> 8 «Пример расчета платы за пользование жилым помещением (платы за наем) по договорам и договорам социального найма жилых помещений» </w:t>
      </w:r>
      <w:r w:rsidR="00351231" w:rsidRPr="00D456F3">
        <w:rPr>
          <w:rFonts w:ascii="Times New Roman" w:hAnsi="Times New Roman" w:cs="Times New Roman"/>
          <w:b/>
          <w:bCs w:val="0"/>
          <w:color w:val="auto"/>
        </w:rPr>
        <w:t>изложить в</w:t>
      </w:r>
      <w:r w:rsidR="00B643A9">
        <w:rPr>
          <w:rFonts w:ascii="Times New Roman" w:hAnsi="Times New Roman" w:cs="Times New Roman"/>
          <w:b/>
          <w:bCs w:val="0"/>
          <w:color w:val="auto"/>
        </w:rPr>
        <w:t xml:space="preserve"> следующей</w:t>
      </w:r>
      <w:r w:rsidR="00351231" w:rsidRPr="00D456F3">
        <w:rPr>
          <w:rFonts w:ascii="Times New Roman" w:hAnsi="Times New Roman" w:cs="Times New Roman"/>
          <w:b/>
          <w:bCs w:val="0"/>
          <w:color w:val="auto"/>
        </w:rPr>
        <w:t xml:space="preserve"> редакции:</w:t>
      </w:r>
    </w:p>
    <w:p w:rsidR="00351231" w:rsidRPr="003F4A03" w:rsidRDefault="0097325D" w:rsidP="0097325D">
      <w:pPr>
        <w:jc w:val="both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t xml:space="preserve">           </w:t>
      </w:r>
      <w:r w:rsidR="00CB787E" w:rsidRPr="003F4A03">
        <w:rPr>
          <w:rFonts w:ascii="Times New Roman" w:hAnsi="Times New Roman" w:cs="Times New Roman"/>
          <w:bCs w:val="0"/>
          <w:color w:val="auto"/>
        </w:rPr>
        <w:t>«</w:t>
      </w:r>
      <w:r w:rsidR="00351231" w:rsidRPr="003F4A03">
        <w:rPr>
          <w:rFonts w:ascii="Times New Roman" w:hAnsi="Times New Roman" w:cs="Times New Roman"/>
          <w:bCs w:val="0"/>
          <w:color w:val="auto"/>
        </w:rPr>
        <w:t xml:space="preserve">8. </w:t>
      </w:r>
      <w:bookmarkStart w:id="3" w:name="_Hlk127962235"/>
      <w:r w:rsidR="00351231" w:rsidRPr="003F4A03">
        <w:rPr>
          <w:rFonts w:ascii="Times New Roman" w:hAnsi="Times New Roman" w:cs="Times New Roman"/>
          <w:bCs w:val="0"/>
          <w:color w:val="auto"/>
        </w:rPr>
        <w:t>Пример расчета платы за пользование жилым помещением (платы за наем) по договорам и договорам социального найма жилых помещений</w:t>
      </w:r>
      <w:r w:rsidR="00CA6F15">
        <w:rPr>
          <w:rFonts w:ascii="Times New Roman" w:hAnsi="Times New Roman" w:cs="Times New Roman"/>
          <w:bCs w:val="0"/>
          <w:color w:val="auto"/>
        </w:rPr>
        <w:t>.</w:t>
      </w:r>
    </w:p>
    <w:p w:rsidR="00351231" w:rsidRPr="00C13567" w:rsidRDefault="00F813C7" w:rsidP="00351231">
      <w:pPr>
        <w:pStyle w:val="a6"/>
        <w:shd w:val="clear" w:color="auto" w:fill="auto"/>
        <w:spacing w:after="0" w:line="240" w:lineRule="auto"/>
        <w:ind w:right="120" w:firstLine="567"/>
        <w:jc w:val="both"/>
        <w:rPr>
          <w:sz w:val="24"/>
          <w:szCs w:val="24"/>
        </w:rPr>
      </w:pPr>
      <w:r>
        <w:rPr>
          <w:rStyle w:val="a8"/>
          <w:b w:val="0"/>
          <w:sz w:val="24"/>
          <w:szCs w:val="24"/>
        </w:rPr>
        <w:t xml:space="preserve">  </w:t>
      </w:r>
      <w:r w:rsidR="00351231" w:rsidRPr="00C13567">
        <w:rPr>
          <w:rStyle w:val="a8"/>
          <w:b w:val="0"/>
          <w:sz w:val="24"/>
          <w:szCs w:val="24"/>
        </w:rPr>
        <w:t>8.1. Исходные данные для расчета платы за пользование жилым помещением (платы за наем) по договорам и договорам социального найма жилых помещений с 1 января 20</w:t>
      </w:r>
      <w:r w:rsidR="00351231">
        <w:rPr>
          <w:rStyle w:val="a8"/>
          <w:b w:val="0"/>
          <w:sz w:val="24"/>
          <w:szCs w:val="24"/>
        </w:rPr>
        <w:t>23</w:t>
      </w:r>
      <w:r w:rsidR="00351231" w:rsidRPr="00C13567">
        <w:rPr>
          <w:rStyle w:val="a8"/>
          <w:b w:val="0"/>
          <w:sz w:val="24"/>
          <w:szCs w:val="24"/>
        </w:rPr>
        <w:t xml:space="preserve"> года.</w:t>
      </w:r>
    </w:p>
    <w:p w:rsidR="00351231" w:rsidRPr="00C13567" w:rsidRDefault="00F813C7" w:rsidP="00351231">
      <w:pPr>
        <w:pStyle w:val="a6"/>
        <w:shd w:val="clear" w:color="auto" w:fill="auto"/>
        <w:tabs>
          <w:tab w:val="left" w:pos="824"/>
        </w:tabs>
        <w:spacing w:after="0" w:line="240" w:lineRule="auto"/>
        <w:ind w:firstLine="567"/>
        <w:jc w:val="both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 xml:space="preserve">  </w:t>
      </w:r>
      <w:r w:rsidR="00351231" w:rsidRPr="00C13567">
        <w:rPr>
          <w:rStyle w:val="a8"/>
          <w:b w:val="0"/>
          <w:sz w:val="24"/>
          <w:szCs w:val="24"/>
        </w:rPr>
        <w:t>1. Базовая ставка платы за жилое помещение (платы за наем)</w:t>
      </w:r>
    </w:p>
    <w:p w:rsidR="00351231" w:rsidRPr="00C13567" w:rsidRDefault="00351231" w:rsidP="00351231">
      <w:pPr>
        <w:pStyle w:val="a6"/>
        <w:shd w:val="clear" w:color="auto" w:fill="auto"/>
        <w:tabs>
          <w:tab w:val="left" w:pos="82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C13567">
        <w:rPr>
          <w:rStyle w:val="a8"/>
          <w:b w:val="0"/>
          <w:sz w:val="24"/>
          <w:szCs w:val="24"/>
        </w:rPr>
        <w:t xml:space="preserve"> </w:t>
      </w:r>
      <w:r w:rsidR="00F813C7">
        <w:rPr>
          <w:rStyle w:val="a8"/>
          <w:b w:val="0"/>
          <w:sz w:val="24"/>
          <w:szCs w:val="24"/>
        </w:rPr>
        <w:t xml:space="preserve">  </w:t>
      </w:r>
      <w:r w:rsidRPr="00C13567">
        <w:rPr>
          <w:rStyle w:val="a8"/>
          <w:b w:val="0"/>
          <w:sz w:val="24"/>
          <w:szCs w:val="24"/>
        </w:rPr>
        <w:t xml:space="preserve">- </w:t>
      </w:r>
      <w:r>
        <w:rPr>
          <w:rStyle w:val="11"/>
          <w:b w:val="0"/>
          <w:sz w:val="24"/>
          <w:szCs w:val="24"/>
        </w:rPr>
        <w:t>109</w:t>
      </w:r>
      <w:r w:rsidR="00CB787E">
        <w:rPr>
          <w:rStyle w:val="11"/>
          <w:b w:val="0"/>
          <w:sz w:val="24"/>
          <w:szCs w:val="24"/>
        </w:rPr>
        <w:t>,87</w:t>
      </w:r>
      <w:r w:rsidRPr="00C13567">
        <w:rPr>
          <w:rStyle w:val="a8"/>
          <w:b w:val="0"/>
          <w:sz w:val="24"/>
          <w:szCs w:val="24"/>
        </w:rPr>
        <w:t xml:space="preserve"> коп</w:t>
      </w:r>
      <w:proofErr w:type="gramStart"/>
      <w:r w:rsidRPr="00C13567">
        <w:rPr>
          <w:rStyle w:val="a8"/>
          <w:b w:val="0"/>
          <w:sz w:val="24"/>
          <w:szCs w:val="24"/>
        </w:rPr>
        <w:t>.</w:t>
      </w:r>
      <w:proofErr w:type="gramEnd"/>
      <w:r w:rsidRPr="00C13567">
        <w:rPr>
          <w:rStyle w:val="a8"/>
          <w:b w:val="0"/>
          <w:sz w:val="24"/>
          <w:szCs w:val="24"/>
        </w:rPr>
        <w:t xml:space="preserve"> </w:t>
      </w:r>
      <w:proofErr w:type="gramStart"/>
      <w:r w:rsidRPr="00C13567">
        <w:rPr>
          <w:rStyle w:val="a8"/>
          <w:b w:val="0"/>
          <w:sz w:val="24"/>
          <w:szCs w:val="24"/>
        </w:rPr>
        <w:t>в</w:t>
      </w:r>
      <w:proofErr w:type="gramEnd"/>
      <w:r w:rsidRPr="00C13567">
        <w:rPr>
          <w:rStyle w:val="a8"/>
          <w:b w:val="0"/>
          <w:sz w:val="24"/>
          <w:szCs w:val="24"/>
        </w:rPr>
        <w:t xml:space="preserve"> месяц за кв.</w:t>
      </w:r>
      <w:r w:rsidR="006D7C35">
        <w:rPr>
          <w:rStyle w:val="a8"/>
          <w:b w:val="0"/>
          <w:sz w:val="24"/>
          <w:szCs w:val="24"/>
        </w:rPr>
        <w:t xml:space="preserve"> </w:t>
      </w:r>
      <w:r w:rsidRPr="00C13567">
        <w:rPr>
          <w:rStyle w:val="a8"/>
          <w:b w:val="0"/>
          <w:sz w:val="24"/>
          <w:szCs w:val="24"/>
        </w:rPr>
        <w:t>м общей площади. (Н)</w:t>
      </w:r>
    </w:p>
    <w:p w:rsidR="00351231" w:rsidRPr="00C13567" w:rsidRDefault="00F813C7" w:rsidP="00351231">
      <w:pPr>
        <w:pStyle w:val="a6"/>
        <w:shd w:val="clear" w:color="auto" w:fill="auto"/>
        <w:tabs>
          <w:tab w:val="left" w:pos="567"/>
        </w:tabs>
        <w:spacing w:after="0" w:line="240" w:lineRule="auto"/>
        <w:ind w:right="-1" w:firstLine="567"/>
        <w:jc w:val="left"/>
        <w:rPr>
          <w:sz w:val="24"/>
          <w:szCs w:val="24"/>
        </w:rPr>
      </w:pPr>
      <w:r>
        <w:rPr>
          <w:rStyle w:val="a8"/>
          <w:b w:val="0"/>
          <w:sz w:val="24"/>
          <w:szCs w:val="24"/>
        </w:rPr>
        <w:t xml:space="preserve">  </w:t>
      </w:r>
      <w:r w:rsidR="00351231" w:rsidRPr="00C13567">
        <w:rPr>
          <w:rStyle w:val="a8"/>
          <w:b w:val="0"/>
          <w:sz w:val="24"/>
          <w:szCs w:val="24"/>
        </w:rPr>
        <w:t>2. Жилое помещение, для которого определяется плата за пользование жилым помещением - отдельная квартира, площадью 86,1</w:t>
      </w:r>
      <w:r w:rsidR="00351231" w:rsidRPr="00C13567">
        <w:rPr>
          <w:rStyle w:val="11"/>
          <w:b w:val="0"/>
          <w:sz w:val="24"/>
          <w:szCs w:val="24"/>
        </w:rPr>
        <w:t xml:space="preserve"> </w:t>
      </w:r>
      <w:r w:rsidR="00351231" w:rsidRPr="00C13567">
        <w:rPr>
          <w:rStyle w:val="a8"/>
          <w:b w:val="0"/>
          <w:sz w:val="24"/>
          <w:szCs w:val="24"/>
        </w:rPr>
        <w:t>кв.</w:t>
      </w:r>
      <w:r w:rsidR="006D7C35">
        <w:rPr>
          <w:rStyle w:val="a8"/>
          <w:b w:val="0"/>
          <w:sz w:val="24"/>
          <w:szCs w:val="24"/>
        </w:rPr>
        <w:t xml:space="preserve"> м</w:t>
      </w:r>
      <w:r w:rsidR="00351231" w:rsidRPr="00C13567">
        <w:rPr>
          <w:rStyle w:val="a8"/>
          <w:b w:val="0"/>
          <w:sz w:val="24"/>
          <w:szCs w:val="24"/>
        </w:rPr>
        <w:t xml:space="preserve"> (Ц)</w:t>
      </w:r>
    </w:p>
    <w:p w:rsidR="00351231" w:rsidRPr="00C13567" w:rsidRDefault="00F813C7" w:rsidP="00351231">
      <w:pPr>
        <w:pStyle w:val="a6"/>
        <w:shd w:val="clear" w:color="auto" w:fill="auto"/>
        <w:tabs>
          <w:tab w:val="left" w:pos="824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Style w:val="a8"/>
          <w:b w:val="0"/>
          <w:sz w:val="24"/>
          <w:szCs w:val="24"/>
        </w:rPr>
        <w:t xml:space="preserve">   </w:t>
      </w:r>
      <w:r w:rsidR="00351231" w:rsidRPr="00C13567">
        <w:rPr>
          <w:rStyle w:val="a8"/>
          <w:b w:val="0"/>
          <w:sz w:val="24"/>
          <w:szCs w:val="24"/>
        </w:rPr>
        <w:t xml:space="preserve">3. Коэффициент соответствия платы - </w:t>
      </w:r>
      <w:r w:rsidR="00351231" w:rsidRPr="00C13567">
        <w:rPr>
          <w:rStyle w:val="11"/>
          <w:b w:val="0"/>
          <w:sz w:val="24"/>
          <w:szCs w:val="24"/>
        </w:rPr>
        <w:t>0,</w:t>
      </w:r>
      <w:r w:rsidR="00351231">
        <w:rPr>
          <w:rStyle w:val="11"/>
          <w:b w:val="0"/>
          <w:sz w:val="24"/>
          <w:szCs w:val="24"/>
        </w:rPr>
        <w:t>08</w:t>
      </w:r>
      <w:r w:rsidR="00E438B9">
        <w:rPr>
          <w:rStyle w:val="11"/>
          <w:b w:val="0"/>
          <w:sz w:val="24"/>
          <w:szCs w:val="24"/>
        </w:rPr>
        <w:t>9</w:t>
      </w:r>
      <w:r w:rsidR="00351231" w:rsidRPr="00C13567">
        <w:rPr>
          <w:rStyle w:val="11"/>
          <w:b w:val="0"/>
          <w:sz w:val="24"/>
          <w:szCs w:val="24"/>
        </w:rPr>
        <w:t xml:space="preserve"> (</w:t>
      </w:r>
      <w:r w:rsidR="00351231" w:rsidRPr="00C13567">
        <w:rPr>
          <w:rStyle w:val="a8"/>
          <w:b w:val="0"/>
          <w:sz w:val="24"/>
          <w:szCs w:val="24"/>
        </w:rPr>
        <w:t>К</w:t>
      </w:r>
      <w:r w:rsidR="00351231" w:rsidRPr="00C13567">
        <w:rPr>
          <w:rStyle w:val="a8"/>
          <w:b w:val="0"/>
          <w:sz w:val="24"/>
          <w:szCs w:val="24"/>
          <w:vertAlign w:val="subscript"/>
        </w:rPr>
        <w:t>с</w:t>
      </w:r>
      <w:r w:rsidR="00351231" w:rsidRPr="00C13567">
        <w:rPr>
          <w:rStyle w:val="a8"/>
          <w:b w:val="0"/>
          <w:sz w:val="24"/>
          <w:szCs w:val="24"/>
        </w:rPr>
        <w:t>)</w:t>
      </w:r>
    </w:p>
    <w:p w:rsidR="00351231" w:rsidRPr="00C13567" w:rsidRDefault="00F813C7" w:rsidP="00351231">
      <w:pPr>
        <w:pStyle w:val="a6"/>
        <w:shd w:val="clear" w:color="auto" w:fill="auto"/>
        <w:tabs>
          <w:tab w:val="left" w:pos="824"/>
        </w:tabs>
        <w:spacing w:after="0" w:line="240" w:lineRule="auto"/>
        <w:ind w:right="-1" w:firstLine="567"/>
        <w:jc w:val="left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 xml:space="preserve">   </w:t>
      </w:r>
      <w:r w:rsidR="00351231" w:rsidRPr="00C13567">
        <w:rPr>
          <w:rStyle w:val="a8"/>
          <w:b w:val="0"/>
          <w:sz w:val="24"/>
          <w:szCs w:val="24"/>
        </w:rPr>
        <w:t xml:space="preserve">4. Показатели качества, благоустройства и месторасположения, используемые в </w:t>
      </w:r>
      <w:proofErr w:type="gramStart"/>
      <w:r w:rsidR="00351231" w:rsidRPr="00C13567">
        <w:rPr>
          <w:rStyle w:val="a8"/>
          <w:b w:val="0"/>
          <w:sz w:val="24"/>
          <w:szCs w:val="24"/>
        </w:rPr>
        <w:t>примере</w:t>
      </w:r>
      <w:proofErr w:type="gramEnd"/>
      <w:r w:rsidR="00351231" w:rsidRPr="00C13567">
        <w:rPr>
          <w:rStyle w:val="a8"/>
          <w:b w:val="0"/>
          <w:sz w:val="24"/>
          <w:szCs w:val="24"/>
        </w:rPr>
        <w:t>, приведены в нижеследующей таблице:</w:t>
      </w:r>
    </w:p>
    <w:p w:rsidR="00351231" w:rsidRPr="00C13567" w:rsidRDefault="00351231" w:rsidP="00351231">
      <w:pPr>
        <w:pStyle w:val="a6"/>
        <w:shd w:val="clear" w:color="auto" w:fill="auto"/>
        <w:tabs>
          <w:tab w:val="left" w:pos="824"/>
        </w:tabs>
        <w:spacing w:after="0" w:line="240" w:lineRule="auto"/>
        <w:ind w:right="-1" w:firstLine="0"/>
        <w:jc w:val="left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4538"/>
        <w:gridCol w:w="3067"/>
      </w:tblGrid>
      <w:tr w:rsidR="00351231" w:rsidRPr="00C13567" w:rsidTr="009D24D5">
        <w:trPr>
          <w:trHeight w:hRule="exact" w:val="129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1231" w:rsidRPr="00C13567" w:rsidRDefault="00351231" w:rsidP="009D24D5">
            <w:pPr>
              <w:pStyle w:val="a6"/>
              <w:framePr w:w="9590" w:wrap="notBeside" w:vAnchor="text" w:hAnchor="text" w:xAlign="center" w:y="1"/>
              <w:shd w:val="clear" w:color="auto" w:fill="auto"/>
              <w:spacing w:after="0" w:line="240" w:lineRule="auto"/>
              <w:ind w:firstLine="142"/>
              <w:jc w:val="center"/>
              <w:rPr>
                <w:sz w:val="24"/>
                <w:szCs w:val="24"/>
              </w:rPr>
            </w:pPr>
            <w:r w:rsidRPr="00C13567">
              <w:rPr>
                <w:sz w:val="24"/>
                <w:szCs w:val="24"/>
              </w:rPr>
              <w:t>Наименование</w:t>
            </w:r>
          </w:p>
          <w:p w:rsidR="00351231" w:rsidRPr="00C13567" w:rsidRDefault="00351231" w:rsidP="009D24D5">
            <w:pPr>
              <w:pStyle w:val="a6"/>
              <w:framePr w:w="9590" w:wrap="notBeside" w:vAnchor="text" w:hAnchor="text" w:xAlign="center" w:y="1"/>
              <w:shd w:val="clear" w:color="auto" w:fill="auto"/>
              <w:spacing w:before="60" w:after="0" w:line="240" w:lineRule="auto"/>
              <w:ind w:firstLine="142"/>
              <w:jc w:val="center"/>
              <w:rPr>
                <w:sz w:val="24"/>
                <w:szCs w:val="24"/>
              </w:rPr>
            </w:pPr>
            <w:r w:rsidRPr="00C13567">
              <w:rPr>
                <w:sz w:val="24"/>
                <w:szCs w:val="24"/>
              </w:rPr>
              <w:t>коэффициента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1231" w:rsidRPr="00C13567" w:rsidRDefault="00351231" w:rsidP="009D24D5">
            <w:pPr>
              <w:pStyle w:val="a6"/>
              <w:framePr w:w="9590" w:wrap="notBeside" w:vAnchor="text" w:hAnchor="text" w:xAlign="center" w:y="1"/>
              <w:shd w:val="clear" w:color="auto" w:fill="auto"/>
              <w:spacing w:after="0" w:line="240" w:lineRule="auto"/>
              <w:ind w:hanging="142"/>
              <w:jc w:val="center"/>
              <w:rPr>
                <w:sz w:val="24"/>
                <w:szCs w:val="24"/>
              </w:rPr>
            </w:pPr>
            <w:r w:rsidRPr="00C13567">
              <w:rPr>
                <w:sz w:val="24"/>
                <w:szCs w:val="24"/>
              </w:rPr>
              <w:t>Жилое помещение, для которого определяется плата за наем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51231" w:rsidRPr="00C13567" w:rsidRDefault="00351231" w:rsidP="009D24D5">
            <w:pPr>
              <w:pStyle w:val="a6"/>
              <w:framePr w:w="9590" w:wrap="notBeside" w:vAnchor="text" w:hAnchor="text" w:xAlign="center" w:y="1"/>
              <w:shd w:val="clear" w:color="auto" w:fill="auto"/>
              <w:spacing w:after="0" w:line="240" w:lineRule="auto"/>
              <w:ind w:hanging="142"/>
              <w:jc w:val="center"/>
              <w:rPr>
                <w:sz w:val="24"/>
                <w:szCs w:val="24"/>
              </w:rPr>
            </w:pPr>
            <w:r w:rsidRPr="00C13567">
              <w:rPr>
                <w:sz w:val="24"/>
                <w:szCs w:val="24"/>
              </w:rPr>
              <w:t>Значение показателя (выбираем из таб. №1)</w:t>
            </w:r>
          </w:p>
        </w:tc>
      </w:tr>
      <w:tr w:rsidR="00351231" w:rsidRPr="00C13567" w:rsidTr="009D24D5">
        <w:trPr>
          <w:trHeight w:val="283"/>
          <w:jc w:val="center"/>
        </w:trPr>
        <w:tc>
          <w:tcPr>
            <w:tcW w:w="95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51231" w:rsidRPr="00C13567" w:rsidRDefault="00351231" w:rsidP="009D24D5">
            <w:pPr>
              <w:pStyle w:val="a6"/>
              <w:framePr w:w="9590" w:wrap="notBeside" w:vAnchor="text" w:hAnchor="text" w:xAlign="center" w:y="1"/>
              <w:shd w:val="clear" w:color="auto" w:fill="auto"/>
              <w:spacing w:after="0" w:line="240" w:lineRule="auto"/>
              <w:ind w:hanging="142"/>
              <w:jc w:val="center"/>
              <w:rPr>
                <w:sz w:val="24"/>
                <w:szCs w:val="24"/>
              </w:rPr>
            </w:pPr>
            <w:r w:rsidRPr="00C13567">
              <w:rPr>
                <w:rStyle w:val="a8"/>
                <w:sz w:val="24"/>
                <w:szCs w:val="24"/>
              </w:rPr>
              <w:t>Показатели качества жилого помещения</w:t>
            </w:r>
          </w:p>
        </w:tc>
      </w:tr>
      <w:tr w:rsidR="00351231" w:rsidRPr="00C13567" w:rsidTr="009D24D5">
        <w:trPr>
          <w:trHeight w:hRule="exact" w:val="28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1231" w:rsidRPr="00C13567" w:rsidRDefault="00351231" w:rsidP="009D24D5">
            <w:pPr>
              <w:pStyle w:val="a6"/>
              <w:framePr w:w="9590" w:wrap="notBeside" w:vAnchor="text" w:hAnchor="text" w:xAlign="center" w:y="1"/>
              <w:shd w:val="clear" w:color="auto" w:fill="auto"/>
              <w:spacing w:after="0" w:line="240" w:lineRule="auto"/>
              <w:ind w:hanging="142"/>
              <w:jc w:val="center"/>
              <w:rPr>
                <w:sz w:val="24"/>
                <w:szCs w:val="24"/>
              </w:rPr>
            </w:pPr>
            <w:r w:rsidRPr="00C13567">
              <w:rPr>
                <w:sz w:val="24"/>
                <w:szCs w:val="24"/>
              </w:rPr>
              <w:t>К</w:t>
            </w:r>
            <w:proofErr w:type="gramStart"/>
            <w:r w:rsidRPr="00C13567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1231" w:rsidRPr="00C13567" w:rsidRDefault="00351231" w:rsidP="009D24D5">
            <w:pPr>
              <w:pStyle w:val="a6"/>
              <w:framePr w:w="9590" w:wrap="notBeside" w:vAnchor="text" w:hAnchor="text" w:xAlign="center" w:y="1"/>
              <w:shd w:val="clear" w:color="auto" w:fill="auto"/>
              <w:spacing w:after="0" w:line="240" w:lineRule="auto"/>
              <w:ind w:firstLine="38"/>
              <w:jc w:val="both"/>
              <w:rPr>
                <w:sz w:val="24"/>
                <w:szCs w:val="24"/>
              </w:rPr>
            </w:pPr>
            <w:r w:rsidRPr="00C13567">
              <w:rPr>
                <w:sz w:val="24"/>
                <w:szCs w:val="24"/>
              </w:rPr>
              <w:t>Материал стен: -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13567">
              <w:rPr>
                <w:sz w:val="24"/>
                <w:szCs w:val="24"/>
              </w:rPr>
              <w:t>кирпичные</w:t>
            </w:r>
            <w:proofErr w:type="gramEnd"/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1231" w:rsidRPr="00C13567" w:rsidRDefault="00351231" w:rsidP="009D24D5">
            <w:pPr>
              <w:framePr w:w="9590" w:wrap="notBeside" w:vAnchor="text" w:hAnchor="text" w:xAlign="center" w:y="1"/>
              <w:ind w:hanging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51231" w:rsidRPr="00C13567" w:rsidTr="009D24D5">
        <w:trPr>
          <w:trHeight w:hRule="exact" w:val="283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1231" w:rsidRPr="00C13567" w:rsidRDefault="00351231" w:rsidP="009D24D5">
            <w:pPr>
              <w:framePr w:w="9590" w:wrap="notBeside" w:vAnchor="text" w:hAnchor="text" w:xAlign="center" w:y="1"/>
              <w:ind w:hanging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1231" w:rsidRPr="00C13567" w:rsidRDefault="00351231" w:rsidP="009D24D5">
            <w:pPr>
              <w:pStyle w:val="a6"/>
              <w:framePr w:w="9590" w:wrap="notBeside" w:vAnchor="text" w:hAnchor="text" w:xAlign="center" w:y="1"/>
              <w:shd w:val="clear" w:color="auto" w:fill="auto"/>
              <w:spacing w:after="0" w:line="240" w:lineRule="auto"/>
              <w:ind w:firstLine="38"/>
              <w:jc w:val="both"/>
              <w:rPr>
                <w:sz w:val="24"/>
                <w:szCs w:val="24"/>
              </w:rPr>
            </w:pPr>
            <w:r w:rsidRPr="00C13567">
              <w:rPr>
                <w:sz w:val="24"/>
                <w:szCs w:val="24"/>
              </w:rPr>
              <w:t>Год постройки: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1231" w:rsidRPr="00C13567" w:rsidRDefault="00351231" w:rsidP="009D24D5">
            <w:pPr>
              <w:pStyle w:val="a6"/>
              <w:framePr w:w="9590" w:wrap="notBeside" w:vAnchor="text" w:hAnchor="text" w:xAlign="center" w:y="1"/>
              <w:shd w:val="clear" w:color="auto" w:fill="auto"/>
              <w:spacing w:after="0" w:line="240" w:lineRule="auto"/>
              <w:ind w:hanging="142"/>
              <w:jc w:val="center"/>
              <w:rPr>
                <w:sz w:val="24"/>
                <w:szCs w:val="24"/>
              </w:rPr>
            </w:pPr>
          </w:p>
        </w:tc>
      </w:tr>
      <w:tr w:rsidR="00351231" w:rsidRPr="00C13567" w:rsidTr="009D24D5">
        <w:trPr>
          <w:trHeight w:hRule="exact" w:val="623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1231" w:rsidRPr="00C13567" w:rsidRDefault="00351231" w:rsidP="009D24D5">
            <w:pPr>
              <w:framePr w:w="9590" w:wrap="notBeside" w:vAnchor="text" w:hAnchor="text" w:xAlign="center" w:y="1"/>
              <w:ind w:hanging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51231" w:rsidRPr="00C13567" w:rsidRDefault="00351231" w:rsidP="009D24D5">
            <w:pPr>
              <w:framePr w:w="9590" w:wrap="notBeside" w:vAnchor="text" w:hAnchor="text" w:xAlign="center" w:y="1"/>
              <w:ind w:hanging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1231" w:rsidRPr="00C13567" w:rsidRDefault="00351231" w:rsidP="009D24D5">
            <w:pPr>
              <w:pStyle w:val="a6"/>
              <w:framePr w:w="9590" w:wrap="notBeside" w:vAnchor="text" w:hAnchor="text" w:xAlign="center" w:y="1"/>
              <w:shd w:val="clear" w:color="auto" w:fill="auto"/>
              <w:spacing w:after="0" w:line="240" w:lineRule="auto"/>
              <w:ind w:right="144" w:firstLine="38"/>
              <w:jc w:val="both"/>
              <w:rPr>
                <w:sz w:val="24"/>
                <w:szCs w:val="24"/>
              </w:rPr>
            </w:pPr>
            <w:r w:rsidRPr="00C13567">
              <w:rPr>
                <w:sz w:val="24"/>
                <w:szCs w:val="24"/>
              </w:rPr>
              <w:t>Жилые дома периода постройки с 1986 г.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51231" w:rsidRPr="00C13567" w:rsidRDefault="00351231" w:rsidP="009D24D5">
            <w:pPr>
              <w:pStyle w:val="a6"/>
              <w:framePr w:w="9590" w:wrap="notBeside" w:vAnchor="text" w:hAnchor="text" w:xAlign="center" w:y="1"/>
              <w:shd w:val="clear" w:color="auto" w:fill="auto"/>
              <w:spacing w:after="0" w:line="240" w:lineRule="auto"/>
              <w:ind w:hanging="142"/>
              <w:jc w:val="center"/>
              <w:rPr>
                <w:sz w:val="24"/>
                <w:szCs w:val="24"/>
              </w:rPr>
            </w:pPr>
            <w:r w:rsidRPr="00C13567">
              <w:rPr>
                <w:sz w:val="24"/>
                <w:szCs w:val="24"/>
              </w:rPr>
              <w:t>1,1</w:t>
            </w:r>
          </w:p>
        </w:tc>
      </w:tr>
      <w:tr w:rsidR="00351231" w:rsidRPr="00C13567" w:rsidTr="009D24D5">
        <w:trPr>
          <w:trHeight w:val="288"/>
          <w:jc w:val="center"/>
        </w:trPr>
        <w:tc>
          <w:tcPr>
            <w:tcW w:w="95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51231" w:rsidRPr="00C13567" w:rsidRDefault="00351231" w:rsidP="009D24D5">
            <w:pPr>
              <w:pStyle w:val="a6"/>
              <w:framePr w:w="9590" w:wrap="notBeside" w:vAnchor="text" w:hAnchor="text" w:xAlign="center" w:y="1"/>
              <w:shd w:val="clear" w:color="auto" w:fill="auto"/>
              <w:spacing w:after="0" w:line="240" w:lineRule="auto"/>
              <w:ind w:hanging="142"/>
              <w:jc w:val="center"/>
              <w:rPr>
                <w:sz w:val="24"/>
                <w:szCs w:val="24"/>
              </w:rPr>
            </w:pPr>
            <w:r w:rsidRPr="00C13567">
              <w:rPr>
                <w:rStyle w:val="a8"/>
                <w:sz w:val="24"/>
                <w:szCs w:val="24"/>
              </w:rPr>
              <w:t>Показатели благоустройства жилого помещения</w:t>
            </w:r>
          </w:p>
        </w:tc>
      </w:tr>
      <w:tr w:rsidR="00351231" w:rsidRPr="00C13567" w:rsidTr="009D24D5">
        <w:trPr>
          <w:trHeight w:hRule="exact" w:val="6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1231" w:rsidRPr="00C13567" w:rsidRDefault="00351231" w:rsidP="009D24D5">
            <w:pPr>
              <w:pStyle w:val="a6"/>
              <w:framePr w:w="9590" w:wrap="notBeside" w:vAnchor="text" w:hAnchor="text" w:xAlign="center" w:y="1"/>
              <w:shd w:val="clear" w:color="auto" w:fill="auto"/>
              <w:spacing w:after="0" w:line="240" w:lineRule="auto"/>
              <w:ind w:hanging="142"/>
              <w:jc w:val="center"/>
              <w:rPr>
                <w:sz w:val="24"/>
                <w:szCs w:val="24"/>
              </w:rPr>
            </w:pPr>
            <w:r w:rsidRPr="00C13567">
              <w:rPr>
                <w:sz w:val="24"/>
                <w:szCs w:val="24"/>
              </w:rPr>
              <w:t>К</w:t>
            </w:r>
            <w:proofErr w:type="gramStart"/>
            <w:r w:rsidRPr="00C13567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1231" w:rsidRPr="00C13567" w:rsidRDefault="00351231" w:rsidP="009D24D5">
            <w:pPr>
              <w:pStyle w:val="a6"/>
              <w:framePr w:w="9590" w:wrap="notBeside" w:vAnchor="text" w:hAnchor="text" w:xAlign="center" w:y="1"/>
              <w:shd w:val="clear" w:color="auto" w:fill="auto"/>
              <w:spacing w:after="0" w:line="240" w:lineRule="auto"/>
              <w:ind w:left="38" w:right="144" w:firstLine="38"/>
              <w:jc w:val="both"/>
              <w:rPr>
                <w:sz w:val="24"/>
                <w:szCs w:val="24"/>
              </w:rPr>
            </w:pPr>
            <w:r w:rsidRPr="00C13567">
              <w:rPr>
                <w:sz w:val="24"/>
                <w:szCs w:val="24"/>
              </w:rPr>
              <w:t>Жилые дома, имеющие все виды благоустройства</w:t>
            </w:r>
          </w:p>
          <w:p w:rsidR="00351231" w:rsidRPr="00C13567" w:rsidRDefault="00351231" w:rsidP="009D24D5">
            <w:pPr>
              <w:pStyle w:val="a6"/>
              <w:framePr w:w="9590" w:wrap="notBeside" w:vAnchor="text" w:hAnchor="text" w:xAlign="center" w:y="1"/>
              <w:shd w:val="clear" w:color="auto" w:fill="auto"/>
              <w:spacing w:after="0" w:line="240" w:lineRule="auto"/>
              <w:ind w:left="38" w:right="144" w:firstLine="38"/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51231" w:rsidRPr="00C13567" w:rsidRDefault="00351231" w:rsidP="009D24D5">
            <w:pPr>
              <w:pStyle w:val="a6"/>
              <w:framePr w:w="9590" w:wrap="notBeside" w:vAnchor="text" w:hAnchor="text" w:xAlign="center" w:y="1"/>
              <w:shd w:val="clear" w:color="auto" w:fill="auto"/>
              <w:spacing w:after="0" w:line="240" w:lineRule="auto"/>
              <w:ind w:hanging="142"/>
              <w:jc w:val="center"/>
              <w:rPr>
                <w:sz w:val="24"/>
                <w:szCs w:val="24"/>
              </w:rPr>
            </w:pPr>
            <w:r w:rsidRPr="00C13567">
              <w:rPr>
                <w:sz w:val="24"/>
                <w:szCs w:val="24"/>
              </w:rPr>
              <w:t>1,0</w:t>
            </w:r>
          </w:p>
        </w:tc>
      </w:tr>
      <w:tr w:rsidR="00351231" w:rsidRPr="00C13567" w:rsidTr="009D24D5">
        <w:trPr>
          <w:trHeight w:val="283"/>
          <w:jc w:val="center"/>
        </w:trPr>
        <w:tc>
          <w:tcPr>
            <w:tcW w:w="9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231" w:rsidRPr="00C13567" w:rsidRDefault="00351231" w:rsidP="009D24D5">
            <w:pPr>
              <w:pStyle w:val="a6"/>
              <w:framePr w:w="9590" w:wrap="notBeside" w:vAnchor="text" w:hAnchor="text" w:xAlign="center" w:y="1"/>
              <w:shd w:val="clear" w:color="auto" w:fill="auto"/>
              <w:spacing w:after="0" w:line="240" w:lineRule="auto"/>
              <w:ind w:right="144" w:hanging="142"/>
              <w:jc w:val="center"/>
              <w:rPr>
                <w:rStyle w:val="a8"/>
                <w:b w:val="0"/>
                <w:sz w:val="24"/>
                <w:szCs w:val="24"/>
              </w:rPr>
            </w:pPr>
            <w:r w:rsidRPr="00C13567">
              <w:rPr>
                <w:rStyle w:val="a8"/>
                <w:sz w:val="24"/>
                <w:szCs w:val="24"/>
              </w:rPr>
              <w:t>Показатели месторасположения</w:t>
            </w:r>
          </w:p>
        </w:tc>
      </w:tr>
      <w:tr w:rsidR="00351231" w:rsidRPr="00C13567" w:rsidTr="009D24D5">
        <w:trPr>
          <w:trHeight w:hRule="exact" w:val="141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231" w:rsidRPr="00C13567" w:rsidRDefault="00351231" w:rsidP="009D24D5">
            <w:pPr>
              <w:pStyle w:val="a6"/>
              <w:framePr w:w="9590" w:wrap="notBeside" w:vAnchor="text" w:hAnchor="text" w:xAlign="center" w:y="1"/>
              <w:shd w:val="clear" w:color="auto" w:fill="auto"/>
              <w:spacing w:after="0" w:line="240" w:lineRule="auto"/>
              <w:ind w:hanging="142"/>
              <w:jc w:val="center"/>
              <w:rPr>
                <w:sz w:val="24"/>
                <w:szCs w:val="24"/>
              </w:rPr>
            </w:pPr>
            <w:r w:rsidRPr="00C13567">
              <w:rPr>
                <w:sz w:val="24"/>
                <w:szCs w:val="24"/>
              </w:rPr>
              <w:t>К3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231" w:rsidRDefault="00351231" w:rsidP="009D24D5">
            <w:pPr>
              <w:pStyle w:val="a6"/>
              <w:framePr w:w="9590" w:wrap="notBeside" w:vAnchor="text" w:hAnchor="text" w:xAlign="center" w:y="1"/>
              <w:shd w:val="clear" w:color="auto" w:fill="auto"/>
              <w:spacing w:after="0" w:line="240" w:lineRule="auto"/>
              <w:ind w:left="38" w:right="144" w:firstLine="38"/>
              <w:jc w:val="both"/>
              <w:rPr>
                <w:sz w:val="24"/>
                <w:szCs w:val="24"/>
              </w:rPr>
            </w:pPr>
            <w:r w:rsidRPr="00C13567">
              <w:rPr>
                <w:sz w:val="24"/>
                <w:szCs w:val="24"/>
              </w:rPr>
              <w:t>Дома, расположенные на территории муниципального образования</w:t>
            </w:r>
            <w:r>
              <w:rPr>
                <w:sz w:val="24"/>
                <w:szCs w:val="24"/>
              </w:rPr>
              <w:t xml:space="preserve">   </w:t>
            </w:r>
          </w:p>
          <w:p w:rsidR="00351231" w:rsidRPr="00C13567" w:rsidRDefault="00351231" w:rsidP="009D24D5">
            <w:pPr>
              <w:pStyle w:val="a6"/>
              <w:framePr w:w="9590" w:wrap="notBeside" w:vAnchor="text" w:hAnchor="text" w:xAlign="center" w:y="1"/>
              <w:shd w:val="clear" w:color="auto" w:fill="auto"/>
              <w:spacing w:after="0" w:line="240" w:lineRule="auto"/>
              <w:ind w:left="38" w:right="144" w:firstLine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13567">
              <w:rPr>
                <w:sz w:val="24"/>
                <w:szCs w:val="24"/>
              </w:rPr>
              <w:t>Светлогорск</w:t>
            </w:r>
            <w:r>
              <w:rPr>
                <w:sz w:val="24"/>
                <w:szCs w:val="24"/>
              </w:rPr>
              <w:t>ий городской округ</w:t>
            </w:r>
            <w:r w:rsidRPr="00C1356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а именно: г. Светлогорск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231" w:rsidRPr="00C13567" w:rsidRDefault="00351231" w:rsidP="009D24D5">
            <w:pPr>
              <w:pStyle w:val="a6"/>
              <w:framePr w:w="9590" w:wrap="notBeside" w:vAnchor="text" w:hAnchor="text" w:xAlign="center" w:y="1"/>
              <w:shd w:val="clear" w:color="auto" w:fill="auto"/>
              <w:spacing w:after="0" w:line="240" w:lineRule="auto"/>
              <w:ind w:hanging="142"/>
              <w:jc w:val="center"/>
              <w:rPr>
                <w:sz w:val="24"/>
                <w:szCs w:val="24"/>
              </w:rPr>
            </w:pPr>
            <w:r w:rsidRPr="00C13567">
              <w:rPr>
                <w:sz w:val="24"/>
                <w:szCs w:val="24"/>
              </w:rPr>
              <w:t>1,0</w:t>
            </w:r>
          </w:p>
        </w:tc>
      </w:tr>
    </w:tbl>
    <w:p w:rsidR="00351231" w:rsidRPr="00C13567" w:rsidRDefault="00351231" w:rsidP="00351231">
      <w:pPr>
        <w:pStyle w:val="a6"/>
        <w:shd w:val="clear" w:color="auto" w:fill="auto"/>
        <w:spacing w:before="185" w:after="0" w:line="240" w:lineRule="auto"/>
        <w:ind w:right="120" w:firstLine="0"/>
        <w:jc w:val="both"/>
        <w:rPr>
          <w:sz w:val="24"/>
          <w:szCs w:val="24"/>
        </w:rPr>
      </w:pPr>
      <w:r w:rsidRPr="00C13567">
        <w:rPr>
          <w:rStyle w:val="a8"/>
          <w:sz w:val="24"/>
          <w:szCs w:val="24"/>
          <w:lang w:val="en-US" w:eastAsia="en-US"/>
        </w:rPr>
        <w:t>Kj</w:t>
      </w:r>
      <w:r w:rsidRPr="00C13567">
        <w:rPr>
          <w:rStyle w:val="a8"/>
          <w:sz w:val="24"/>
          <w:szCs w:val="24"/>
          <w:lang w:eastAsia="en-US"/>
        </w:rPr>
        <w:t xml:space="preserve"> </w:t>
      </w:r>
      <w:r w:rsidRPr="00C13567">
        <w:rPr>
          <w:rStyle w:val="a8"/>
          <w:sz w:val="24"/>
          <w:szCs w:val="24"/>
        </w:rPr>
        <w:t>- коэффициент, характеризующий качество и благоустройство жилого помещения, месторасположение дома;</w:t>
      </w:r>
    </w:p>
    <w:p w:rsidR="00351231" w:rsidRPr="00C13567" w:rsidRDefault="00351231" w:rsidP="00351231">
      <w:pPr>
        <w:pStyle w:val="a6"/>
        <w:shd w:val="clear" w:color="auto" w:fill="auto"/>
        <w:spacing w:after="0" w:line="240" w:lineRule="auto"/>
        <w:ind w:right="-1" w:firstLine="0"/>
        <w:jc w:val="left"/>
        <w:rPr>
          <w:rStyle w:val="a8"/>
          <w:b w:val="0"/>
          <w:sz w:val="24"/>
          <w:szCs w:val="24"/>
        </w:rPr>
      </w:pPr>
      <w:r w:rsidRPr="00C13567">
        <w:rPr>
          <w:rStyle w:val="a8"/>
          <w:sz w:val="24"/>
          <w:szCs w:val="24"/>
          <w:lang w:val="en-US" w:eastAsia="en-US"/>
        </w:rPr>
        <w:t>Kj</w:t>
      </w:r>
      <w:r w:rsidRPr="00C13567">
        <w:rPr>
          <w:rStyle w:val="a8"/>
          <w:sz w:val="24"/>
          <w:szCs w:val="24"/>
          <w:lang w:eastAsia="en-US"/>
        </w:rPr>
        <w:t xml:space="preserve"> </w:t>
      </w:r>
      <w:r w:rsidRPr="00C13567">
        <w:rPr>
          <w:rStyle w:val="a8"/>
          <w:sz w:val="24"/>
          <w:szCs w:val="24"/>
        </w:rPr>
        <w:t>= (</w:t>
      </w:r>
      <w:r w:rsidRPr="00C13567">
        <w:rPr>
          <w:sz w:val="24"/>
          <w:szCs w:val="24"/>
        </w:rPr>
        <w:t>1</w:t>
      </w:r>
      <w:proofErr w:type="gramStart"/>
      <w:r w:rsidRPr="00C13567">
        <w:rPr>
          <w:sz w:val="24"/>
          <w:szCs w:val="24"/>
        </w:rPr>
        <w:t>,1</w:t>
      </w:r>
      <w:proofErr w:type="gramEnd"/>
      <w:r w:rsidRPr="00C13567">
        <w:rPr>
          <w:sz w:val="24"/>
          <w:szCs w:val="24"/>
        </w:rPr>
        <w:t xml:space="preserve">+ 1,0 +1,0) / 3 </w:t>
      </w:r>
      <w:r w:rsidRPr="00C13567">
        <w:rPr>
          <w:rStyle w:val="a8"/>
          <w:sz w:val="24"/>
          <w:szCs w:val="24"/>
        </w:rPr>
        <w:t>= 1,03</w:t>
      </w:r>
      <w:r w:rsidRPr="00C13567">
        <w:rPr>
          <w:rStyle w:val="11"/>
          <w:sz w:val="24"/>
          <w:szCs w:val="24"/>
        </w:rPr>
        <w:t xml:space="preserve"> </w:t>
      </w:r>
    </w:p>
    <w:p w:rsidR="00351231" w:rsidRPr="00C13567" w:rsidRDefault="00351231" w:rsidP="00351231">
      <w:pPr>
        <w:pStyle w:val="a6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C13567">
        <w:rPr>
          <w:rStyle w:val="a8"/>
          <w:sz w:val="24"/>
          <w:szCs w:val="24"/>
        </w:rPr>
        <w:t>Плата за наем определяется по следующей формуле:</w:t>
      </w:r>
    </w:p>
    <w:p w:rsidR="00351231" w:rsidRPr="00C13567" w:rsidRDefault="00351231" w:rsidP="00351231">
      <w:pPr>
        <w:pStyle w:val="a6"/>
        <w:shd w:val="clear" w:color="auto" w:fill="auto"/>
        <w:spacing w:after="0" w:line="240" w:lineRule="auto"/>
        <w:ind w:firstLine="0"/>
        <w:jc w:val="both"/>
        <w:rPr>
          <w:rStyle w:val="a8"/>
          <w:b w:val="0"/>
          <w:sz w:val="24"/>
          <w:szCs w:val="24"/>
        </w:rPr>
      </w:pPr>
      <w:r w:rsidRPr="00C13567">
        <w:rPr>
          <w:rStyle w:val="a8"/>
          <w:sz w:val="24"/>
          <w:szCs w:val="24"/>
        </w:rPr>
        <w:t>П</w:t>
      </w:r>
      <w:r w:rsidRPr="00C13567">
        <w:rPr>
          <w:rStyle w:val="a8"/>
          <w:sz w:val="24"/>
          <w:szCs w:val="24"/>
          <w:vertAlign w:val="subscript"/>
        </w:rPr>
        <w:t>ч</w:t>
      </w:r>
      <w:r w:rsidRPr="00C13567">
        <w:rPr>
          <w:rStyle w:val="a8"/>
          <w:sz w:val="24"/>
          <w:szCs w:val="24"/>
        </w:rPr>
        <w:t xml:space="preserve"> = Нб * </w:t>
      </w:r>
      <w:r w:rsidRPr="00C13567">
        <w:rPr>
          <w:rStyle w:val="a8"/>
          <w:sz w:val="24"/>
          <w:szCs w:val="24"/>
          <w:lang w:val="en-US" w:eastAsia="en-US"/>
        </w:rPr>
        <w:t>Kj</w:t>
      </w:r>
      <w:r w:rsidRPr="00C13567">
        <w:rPr>
          <w:rStyle w:val="a8"/>
          <w:sz w:val="24"/>
          <w:szCs w:val="24"/>
          <w:lang w:eastAsia="en-US"/>
        </w:rPr>
        <w:t xml:space="preserve"> </w:t>
      </w:r>
      <w:r w:rsidRPr="00C13567">
        <w:rPr>
          <w:rStyle w:val="a8"/>
          <w:sz w:val="24"/>
          <w:szCs w:val="24"/>
        </w:rPr>
        <w:t xml:space="preserve">* Кс * </w:t>
      </w:r>
      <w:proofErr w:type="gramStart"/>
      <w:r w:rsidRPr="00C13567">
        <w:rPr>
          <w:rStyle w:val="a8"/>
          <w:sz w:val="24"/>
          <w:szCs w:val="24"/>
        </w:rPr>
        <w:t>Ц</w:t>
      </w:r>
      <w:proofErr w:type="gramEnd"/>
      <w:r w:rsidRPr="00C13567">
        <w:rPr>
          <w:rStyle w:val="a8"/>
          <w:sz w:val="24"/>
          <w:szCs w:val="24"/>
        </w:rPr>
        <w:t>;</w:t>
      </w:r>
    </w:p>
    <w:p w:rsidR="00351231" w:rsidRPr="00C13567" w:rsidRDefault="00351231" w:rsidP="00351231">
      <w:pPr>
        <w:pStyle w:val="a6"/>
        <w:shd w:val="clear" w:color="auto" w:fill="auto"/>
        <w:spacing w:after="0" w:line="240" w:lineRule="auto"/>
        <w:ind w:firstLine="0"/>
        <w:jc w:val="both"/>
        <w:rPr>
          <w:rStyle w:val="11"/>
          <w:b w:val="0"/>
          <w:sz w:val="24"/>
          <w:szCs w:val="24"/>
        </w:rPr>
      </w:pPr>
      <w:r w:rsidRPr="00C13567">
        <w:rPr>
          <w:rStyle w:val="a8"/>
          <w:sz w:val="24"/>
          <w:szCs w:val="24"/>
        </w:rPr>
        <w:t>П =</w:t>
      </w:r>
      <w:r>
        <w:rPr>
          <w:rStyle w:val="a8"/>
          <w:sz w:val="24"/>
          <w:szCs w:val="24"/>
        </w:rPr>
        <w:t>109,8</w:t>
      </w:r>
      <w:r w:rsidR="00CB787E">
        <w:rPr>
          <w:rStyle w:val="a8"/>
          <w:sz w:val="24"/>
          <w:szCs w:val="24"/>
        </w:rPr>
        <w:t>7</w:t>
      </w:r>
      <w:r w:rsidRPr="00C13567">
        <w:rPr>
          <w:rStyle w:val="a8"/>
          <w:sz w:val="24"/>
          <w:szCs w:val="24"/>
        </w:rPr>
        <w:t>*1,03*0,</w:t>
      </w:r>
      <w:r>
        <w:rPr>
          <w:rStyle w:val="a8"/>
          <w:sz w:val="24"/>
          <w:szCs w:val="24"/>
        </w:rPr>
        <w:t>08</w:t>
      </w:r>
      <w:r w:rsidR="002B17FC">
        <w:rPr>
          <w:rStyle w:val="a8"/>
          <w:sz w:val="24"/>
          <w:szCs w:val="24"/>
        </w:rPr>
        <w:t>9</w:t>
      </w:r>
      <w:r w:rsidRPr="00C13567">
        <w:rPr>
          <w:rStyle w:val="a8"/>
          <w:sz w:val="24"/>
          <w:szCs w:val="24"/>
        </w:rPr>
        <w:t xml:space="preserve"> = </w:t>
      </w:r>
      <w:r w:rsidR="002B17FC">
        <w:rPr>
          <w:rStyle w:val="a8"/>
          <w:sz w:val="24"/>
          <w:szCs w:val="24"/>
        </w:rPr>
        <w:t>10,07</w:t>
      </w:r>
      <w:r w:rsidRPr="00C13567">
        <w:rPr>
          <w:rStyle w:val="11"/>
          <w:sz w:val="24"/>
          <w:szCs w:val="24"/>
        </w:rPr>
        <w:t xml:space="preserve"> руб. за 1 кв.</w:t>
      </w:r>
      <w:r w:rsidR="006D7C35">
        <w:rPr>
          <w:rStyle w:val="11"/>
          <w:sz w:val="24"/>
          <w:szCs w:val="24"/>
        </w:rPr>
        <w:t xml:space="preserve"> </w:t>
      </w:r>
      <w:r w:rsidRPr="00C13567">
        <w:rPr>
          <w:rStyle w:val="11"/>
          <w:sz w:val="24"/>
          <w:szCs w:val="24"/>
        </w:rPr>
        <w:t>м в месяц.</w:t>
      </w:r>
    </w:p>
    <w:bookmarkEnd w:id="3"/>
    <w:p w:rsidR="00351231" w:rsidRPr="00C13567" w:rsidRDefault="00351231" w:rsidP="00351231">
      <w:pPr>
        <w:pStyle w:val="a6"/>
        <w:shd w:val="clear" w:color="auto" w:fill="auto"/>
        <w:spacing w:after="0" w:line="240" w:lineRule="auto"/>
        <w:ind w:hanging="142"/>
        <w:jc w:val="both"/>
        <w:rPr>
          <w:rStyle w:val="11"/>
          <w:b w:val="0"/>
          <w:sz w:val="24"/>
          <w:szCs w:val="24"/>
        </w:rPr>
      </w:pPr>
    </w:p>
    <w:p w:rsidR="00351231" w:rsidRPr="00C13567" w:rsidRDefault="00351231" w:rsidP="00351231">
      <w:pPr>
        <w:pStyle w:val="ConsPlusTitle"/>
        <w:jc w:val="both"/>
        <w:rPr>
          <w:b w:val="0"/>
          <w:szCs w:val="24"/>
        </w:rPr>
      </w:pPr>
      <w:r w:rsidRPr="00C13567">
        <w:rPr>
          <w:rStyle w:val="11"/>
          <w:sz w:val="24"/>
          <w:szCs w:val="24"/>
        </w:rPr>
        <w:t xml:space="preserve">      </w:t>
      </w:r>
      <w:r>
        <w:rPr>
          <w:rStyle w:val="11"/>
          <w:sz w:val="24"/>
          <w:szCs w:val="24"/>
        </w:rPr>
        <w:t xml:space="preserve">   </w:t>
      </w:r>
      <w:proofErr w:type="gramStart"/>
      <w:r w:rsidRPr="00C13567">
        <w:rPr>
          <w:rStyle w:val="11"/>
          <w:sz w:val="24"/>
          <w:szCs w:val="24"/>
        </w:rPr>
        <w:t xml:space="preserve">Справочно: в соответствии Постановлением Правительства Калининградской области от </w:t>
      </w:r>
      <w:r w:rsidRPr="00C13567">
        <w:rPr>
          <w:rStyle w:val="11"/>
          <w:sz w:val="24"/>
          <w:szCs w:val="24"/>
        </w:rPr>
        <w:lastRenderedPageBreak/>
        <w:t>24.05.2017 г. № 261 «</w:t>
      </w:r>
      <w:r w:rsidRPr="00C13567">
        <w:rPr>
          <w:b w:val="0"/>
          <w:szCs w:val="24"/>
        </w:rPr>
        <w:t>О максимальном размере платы за наем жилого помещения по договору найма жилого помещения жилищного фонда социального использования в Калининградской области» установлен максимальный размер платы за наем жилого помещения по договору найма жилого помещения жилищного фонда социального использования в расчете на один квадратный метр общей площади жилого помещения жилищного фонда</w:t>
      </w:r>
      <w:proofErr w:type="gramEnd"/>
      <w:r w:rsidRPr="00C13567">
        <w:rPr>
          <w:b w:val="0"/>
          <w:szCs w:val="24"/>
        </w:rPr>
        <w:t xml:space="preserve"> социального использования для Светлогорского </w:t>
      </w:r>
      <w:r>
        <w:rPr>
          <w:b w:val="0"/>
          <w:szCs w:val="24"/>
        </w:rPr>
        <w:t>городского округа</w:t>
      </w:r>
      <w:r w:rsidRPr="00C13567">
        <w:rPr>
          <w:b w:val="0"/>
          <w:szCs w:val="24"/>
        </w:rPr>
        <w:t xml:space="preserve"> в </w:t>
      </w:r>
      <w:proofErr w:type="gramStart"/>
      <w:r w:rsidRPr="00C13567">
        <w:rPr>
          <w:b w:val="0"/>
          <w:szCs w:val="24"/>
        </w:rPr>
        <w:t>размере</w:t>
      </w:r>
      <w:proofErr w:type="gramEnd"/>
      <w:r w:rsidRPr="00C13567">
        <w:rPr>
          <w:b w:val="0"/>
          <w:szCs w:val="24"/>
        </w:rPr>
        <w:t xml:space="preserve"> 209,90 руб. кв. м (при отсутствии укомплектования имуществом наймодателя</w:t>
      </w:r>
      <w:r>
        <w:rPr>
          <w:b w:val="0"/>
          <w:szCs w:val="24"/>
        </w:rPr>
        <w:t>)</w:t>
      </w:r>
      <w:r w:rsidRPr="00C13567">
        <w:rPr>
          <w:b w:val="0"/>
          <w:szCs w:val="24"/>
        </w:rPr>
        <w:t>.</w:t>
      </w:r>
    </w:p>
    <w:p w:rsidR="00351231" w:rsidRPr="00C13567" w:rsidRDefault="00351231" w:rsidP="00351231">
      <w:pPr>
        <w:pStyle w:val="a6"/>
        <w:shd w:val="clear" w:color="auto" w:fill="auto"/>
        <w:spacing w:after="0" w:line="240" w:lineRule="auto"/>
        <w:ind w:firstLine="0"/>
        <w:jc w:val="both"/>
        <w:rPr>
          <w:rStyle w:val="a8"/>
          <w:b w:val="0"/>
          <w:sz w:val="24"/>
          <w:szCs w:val="24"/>
        </w:rPr>
      </w:pPr>
      <w:r w:rsidRPr="00C13567">
        <w:rPr>
          <w:rStyle w:val="a8"/>
          <w:sz w:val="24"/>
          <w:szCs w:val="24"/>
        </w:rPr>
        <w:t>Плата за найм жилого помещения площадью 86,1 кв. м равна:</w:t>
      </w:r>
    </w:p>
    <w:p w:rsidR="004B48B5" w:rsidRDefault="002B17FC" w:rsidP="00351231">
      <w:pPr>
        <w:pStyle w:val="a6"/>
        <w:shd w:val="clear" w:color="auto" w:fill="auto"/>
        <w:spacing w:after="0" w:line="240" w:lineRule="auto"/>
        <w:ind w:firstLine="0"/>
        <w:jc w:val="both"/>
        <w:rPr>
          <w:rStyle w:val="a8"/>
          <w:sz w:val="24"/>
          <w:szCs w:val="24"/>
        </w:rPr>
      </w:pPr>
      <w:r>
        <w:rPr>
          <w:rStyle w:val="a8"/>
          <w:b w:val="0"/>
          <w:sz w:val="24"/>
          <w:szCs w:val="24"/>
        </w:rPr>
        <w:t>10,07</w:t>
      </w:r>
      <w:r w:rsidR="00351231" w:rsidRPr="00C13567">
        <w:rPr>
          <w:rStyle w:val="a8"/>
          <w:b w:val="0"/>
          <w:sz w:val="24"/>
          <w:szCs w:val="24"/>
        </w:rPr>
        <w:t xml:space="preserve"> руб. (за 1 кв.</w:t>
      </w:r>
      <w:r w:rsidR="006D7C35">
        <w:rPr>
          <w:rStyle w:val="a8"/>
          <w:b w:val="0"/>
          <w:sz w:val="24"/>
          <w:szCs w:val="24"/>
        </w:rPr>
        <w:t xml:space="preserve"> </w:t>
      </w:r>
      <w:r w:rsidR="00351231" w:rsidRPr="00C13567">
        <w:rPr>
          <w:rStyle w:val="a8"/>
          <w:b w:val="0"/>
          <w:sz w:val="24"/>
          <w:szCs w:val="24"/>
        </w:rPr>
        <w:t>м) * 86,1 кв.</w:t>
      </w:r>
      <w:r w:rsidR="006D7C35">
        <w:rPr>
          <w:rStyle w:val="a8"/>
          <w:b w:val="0"/>
          <w:sz w:val="24"/>
          <w:szCs w:val="24"/>
        </w:rPr>
        <w:t xml:space="preserve"> </w:t>
      </w:r>
      <w:r w:rsidR="00351231" w:rsidRPr="00C13567">
        <w:rPr>
          <w:rStyle w:val="a8"/>
          <w:b w:val="0"/>
          <w:sz w:val="24"/>
          <w:szCs w:val="24"/>
        </w:rPr>
        <w:t>м =</w:t>
      </w:r>
      <w:r w:rsidR="00351231" w:rsidRPr="00C13567">
        <w:rPr>
          <w:rStyle w:val="a8"/>
          <w:sz w:val="24"/>
          <w:szCs w:val="24"/>
        </w:rPr>
        <w:t xml:space="preserve"> </w:t>
      </w:r>
      <w:r w:rsidR="00351231">
        <w:rPr>
          <w:rStyle w:val="a8"/>
          <w:sz w:val="24"/>
          <w:szCs w:val="24"/>
        </w:rPr>
        <w:t>8</w:t>
      </w:r>
      <w:r>
        <w:rPr>
          <w:rStyle w:val="a8"/>
          <w:sz w:val="24"/>
          <w:szCs w:val="24"/>
        </w:rPr>
        <w:t>67,03</w:t>
      </w:r>
      <w:r w:rsidR="00351231" w:rsidRPr="00C13567">
        <w:rPr>
          <w:rStyle w:val="a8"/>
          <w:sz w:val="24"/>
          <w:szCs w:val="24"/>
        </w:rPr>
        <w:t xml:space="preserve"> рублей в месяц</w:t>
      </w:r>
      <w:r w:rsidR="00B11FF1">
        <w:rPr>
          <w:rStyle w:val="a8"/>
          <w:sz w:val="24"/>
          <w:szCs w:val="24"/>
        </w:rPr>
        <w:t>»</w:t>
      </w:r>
      <w:r w:rsidR="00EB01F9">
        <w:rPr>
          <w:rStyle w:val="a8"/>
          <w:sz w:val="24"/>
          <w:szCs w:val="24"/>
        </w:rPr>
        <w:t>.</w:t>
      </w:r>
    </w:p>
    <w:p w:rsidR="00456216" w:rsidRPr="00D456F3" w:rsidRDefault="00AE5E09" w:rsidP="00F93F4B">
      <w:pPr>
        <w:jc w:val="both"/>
        <w:rPr>
          <w:rFonts w:ascii="Times New Roman" w:hAnsi="Times New Roman" w:cs="Times New Roman"/>
          <w:b/>
          <w:bCs w:val="0"/>
          <w:color w:val="auto"/>
        </w:rPr>
      </w:pPr>
      <w:r w:rsidRPr="00D456F3">
        <w:rPr>
          <w:rFonts w:ascii="Times New Roman" w:hAnsi="Times New Roman" w:cs="Times New Roman"/>
          <w:b/>
          <w:color w:val="auto"/>
        </w:rPr>
        <w:t xml:space="preserve">           </w:t>
      </w:r>
      <w:r w:rsidRPr="00D456F3">
        <w:rPr>
          <w:rFonts w:ascii="Times New Roman" w:hAnsi="Times New Roman" w:cs="Times New Roman"/>
          <w:b/>
          <w:bCs w:val="0"/>
          <w:color w:val="auto"/>
        </w:rPr>
        <w:t xml:space="preserve">1.2. </w:t>
      </w:r>
      <w:r w:rsidR="00F93F4B" w:rsidRPr="00D456F3">
        <w:rPr>
          <w:rFonts w:ascii="Times New Roman" w:hAnsi="Times New Roman" w:cs="Times New Roman"/>
          <w:b/>
          <w:bCs w:val="0"/>
          <w:color w:val="auto"/>
        </w:rPr>
        <w:t xml:space="preserve">Приложение </w:t>
      </w:r>
      <w:r w:rsidR="00C46A3A" w:rsidRPr="00217223">
        <w:rPr>
          <w:rFonts w:ascii="Times New Roman" w:hAnsi="Times New Roman" w:cs="Times New Roman"/>
          <w:b/>
          <w:bCs w:val="0"/>
          <w:color w:val="auto"/>
        </w:rPr>
        <w:t>№</w:t>
      </w:r>
      <w:r w:rsidR="00B11FF1" w:rsidRPr="00217223">
        <w:rPr>
          <w:rFonts w:ascii="Times New Roman" w:hAnsi="Times New Roman" w:cs="Times New Roman"/>
          <w:b/>
          <w:bCs w:val="0"/>
          <w:color w:val="auto"/>
        </w:rPr>
        <w:t>3</w:t>
      </w:r>
      <w:r w:rsidR="00E1117A" w:rsidRPr="00217223">
        <w:rPr>
          <w:rFonts w:ascii="Times New Roman" w:hAnsi="Times New Roman" w:cs="Times New Roman"/>
          <w:b/>
          <w:bCs w:val="0"/>
          <w:color w:val="auto"/>
        </w:rPr>
        <w:t xml:space="preserve"> к Решению</w:t>
      </w:r>
      <w:r w:rsidR="00B11FF1" w:rsidRPr="00217223">
        <w:rPr>
          <w:rFonts w:ascii="Times New Roman" w:hAnsi="Times New Roman" w:cs="Times New Roman"/>
          <w:b/>
          <w:bCs w:val="0"/>
          <w:color w:val="auto"/>
        </w:rPr>
        <w:t xml:space="preserve"> изложить</w:t>
      </w:r>
      <w:r w:rsidR="00F93F4B" w:rsidRPr="00D456F3">
        <w:rPr>
          <w:rFonts w:ascii="Times New Roman" w:hAnsi="Times New Roman" w:cs="Times New Roman"/>
          <w:b/>
          <w:bCs w:val="0"/>
          <w:color w:val="auto"/>
        </w:rPr>
        <w:t xml:space="preserve"> в новой редакции</w:t>
      </w:r>
      <w:r w:rsidR="00E65CC5" w:rsidRPr="00D456F3">
        <w:rPr>
          <w:rFonts w:ascii="Times New Roman" w:hAnsi="Times New Roman" w:cs="Times New Roman"/>
          <w:b/>
          <w:bCs w:val="0"/>
          <w:color w:val="auto"/>
        </w:rPr>
        <w:t xml:space="preserve"> согласно приложению</w:t>
      </w:r>
      <w:r w:rsidR="00987932" w:rsidRPr="00D456F3">
        <w:rPr>
          <w:rFonts w:ascii="Times New Roman" w:hAnsi="Times New Roman" w:cs="Times New Roman"/>
          <w:b/>
          <w:bCs w:val="0"/>
          <w:color w:val="auto"/>
        </w:rPr>
        <w:t xml:space="preserve"> №1</w:t>
      </w:r>
      <w:r w:rsidR="00290E01" w:rsidRPr="00D456F3">
        <w:rPr>
          <w:rFonts w:ascii="Times New Roman" w:hAnsi="Times New Roman" w:cs="Times New Roman"/>
          <w:b/>
          <w:bCs w:val="0"/>
          <w:color w:val="auto"/>
        </w:rPr>
        <w:t xml:space="preserve"> к настоящему решению</w:t>
      </w:r>
      <w:r w:rsidR="00F93F4B" w:rsidRPr="00D456F3">
        <w:rPr>
          <w:rFonts w:ascii="Times New Roman" w:hAnsi="Times New Roman" w:cs="Times New Roman"/>
          <w:b/>
          <w:bCs w:val="0"/>
          <w:color w:val="auto"/>
        </w:rPr>
        <w:t xml:space="preserve">. </w:t>
      </w:r>
      <w:r w:rsidR="00AC7B69" w:rsidRPr="00D456F3">
        <w:rPr>
          <w:rFonts w:ascii="Times New Roman" w:hAnsi="Times New Roman" w:cs="Times New Roman"/>
          <w:b/>
          <w:bCs w:val="0"/>
          <w:color w:val="auto"/>
        </w:rPr>
        <w:t xml:space="preserve">  </w:t>
      </w:r>
    </w:p>
    <w:p w:rsidR="0001194A" w:rsidRPr="00E840AC" w:rsidRDefault="00F93F4B" w:rsidP="00AC7B69">
      <w:pPr>
        <w:pStyle w:val="ConsPlusNormal"/>
        <w:widowControl/>
        <w:ind w:firstLine="540"/>
        <w:jc w:val="both"/>
        <w:rPr>
          <w:b/>
          <w:szCs w:val="24"/>
        </w:rPr>
      </w:pPr>
      <w:r>
        <w:rPr>
          <w:b/>
        </w:rPr>
        <w:t xml:space="preserve">  </w:t>
      </w:r>
      <w:r w:rsidR="00AE5E09">
        <w:rPr>
          <w:b/>
        </w:rPr>
        <w:t>2</w:t>
      </w:r>
      <w:r w:rsidR="0001194A">
        <w:rPr>
          <w:b/>
        </w:rPr>
        <w:t xml:space="preserve">. </w:t>
      </w:r>
      <w:proofErr w:type="gramStart"/>
      <w:r w:rsidR="0001194A" w:rsidRPr="00E840AC">
        <w:rPr>
          <w:b/>
          <w:szCs w:val="24"/>
        </w:rPr>
        <w:t>Контроль за</w:t>
      </w:r>
      <w:proofErr w:type="gramEnd"/>
      <w:r w:rsidR="0001194A" w:rsidRPr="00E840AC">
        <w:rPr>
          <w:b/>
          <w:szCs w:val="24"/>
        </w:rPr>
        <w:t xml:space="preserve"> выполнением настоящего Решения возложить на председателя постоянной комиссии </w:t>
      </w:r>
      <w:r w:rsidR="0001194A">
        <w:rPr>
          <w:b/>
          <w:szCs w:val="24"/>
        </w:rPr>
        <w:t xml:space="preserve">окружного Совета депутатов муниципального образования «Светлогорский городской округ» </w:t>
      </w:r>
      <w:r w:rsidR="0001194A" w:rsidRPr="00E840AC">
        <w:rPr>
          <w:b/>
          <w:szCs w:val="24"/>
        </w:rPr>
        <w:t>по бюджету, экономике и градостроительной деятельности Ярошенко А.И.</w:t>
      </w:r>
    </w:p>
    <w:p w:rsidR="005265A8" w:rsidRPr="004E568B" w:rsidRDefault="004409DF" w:rsidP="00AC7B69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</w:rPr>
      </w:pPr>
      <w:r w:rsidRPr="00C13567">
        <w:rPr>
          <w:rFonts w:ascii="Times New Roman" w:hAnsi="Times New Roman" w:cs="Times New Roman"/>
          <w:b/>
          <w:color w:val="auto"/>
        </w:rPr>
        <w:t xml:space="preserve">    </w:t>
      </w:r>
      <w:r w:rsidR="004E568B">
        <w:rPr>
          <w:rFonts w:ascii="Times New Roman" w:hAnsi="Times New Roman" w:cs="Times New Roman"/>
          <w:b/>
          <w:color w:val="auto"/>
        </w:rPr>
        <w:t xml:space="preserve">  </w:t>
      </w:r>
      <w:r w:rsidRPr="00C13567">
        <w:rPr>
          <w:rFonts w:ascii="Times New Roman" w:hAnsi="Times New Roman" w:cs="Times New Roman"/>
          <w:b/>
          <w:color w:val="auto"/>
        </w:rPr>
        <w:t xml:space="preserve"> </w:t>
      </w:r>
      <w:r w:rsidR="00D63818">
        <w:rPr>
          <w:rFonts w:ascii="Times New Roman" w:hAnsi="Times New Roman" w:cs="Times New Roman"/>
          <w:b/>
          <w:color w:val="auto"/>
        </w:rPr>
        <w:t xml:space="preserve"> </w:t>
      </w:r>
      <w:r w:rsidR="00663242" w:rsidRPr="00C13567">
        <w:rPr>
          <w:rFonts w:ascii="Times New Roman" w:hAnsi="Times New Roman" w:cs="Times New Roman"/>
          <w:b/>
          <w:color w:val="auto"/>
        </w:rPr>
        <w:t xml:space="preserve"> </w:t>
      </w:r>
      <w:r w:rsidR="00AC7B69">
        <w:rPr>
          <w:rFonts w:ascii="Times New Roman" w:hAnsi="Times New Roman" w:cs="Times New Roman"/>
          <w:b/>
          <w:color w:val="auto"/>
        </w:rPr>
        <w:t xml:space="preserve"> </w:t>
      </w:r>
      <w:r w:rsidR="00F93F4B">
        <w:rPr>
          <w:rFonts w:ascii="Times New Roman" w:hAnsi="Times New Roman" w:cs="Times New Roman"/>
          <w:b/>
          <w:color w:val="auto"/>
        </w:rPr>
        <w:t xml:space="preserve"> </w:t>
      </w:r>
      <w:r w:rsidR="00AE5E09">
        <w:rPr>
          <w:rFonts w:ascii="Times New Roman" w:hAnsi="Times New Roman" w:cs="Times New Roman"/>
          <w:b/>
          <w:color w:val="auto"/>
        </w:rPr>
        <w:t>3</w:t>
      </w:r>
      <w:r w:rsidR="00456216" w:rsidRPr="004E568B">
        <w:rPr>
          <w:rFonts w:ascii="Times New Roman" w:hAnsi="Times New Roman" w:cs="Times New Roman"/>
          <w:b/>
          <w:color w:val="auto"/>
        </w:rPr>
        <w:t xml:space="preserve">. </w:t>
      </w:r>
      <w:r w:rsidR="004E568B" w:rsidRPr="004E568B">
        <w:rPr>
          <w:rFonts w:ascii="Times New Roman" w:hAnsi="Times New Roman" w:cs="Times New Roman"/>
          <w:b/>
        </w:rPr>
        <w:t>Решение опубликовать в газете «Вестник Светлогорска» и разместить в информационно-телекоммуникационной сети Интернет</w:t>
      </w:r>
      <w:r w:rsidR="0001194A">
        <w:rPr>
          <w:rFonts w:ascii="Times New Roman" w:hAnsi="Times New Roman" w:cs="Times New Roman"/>
          <w:b/>
        </w:rPr>
        <w:t xml:space="preserve"> на сайте</w:t>
      </w:r>
      <w:r w:rsidR="004E568B" w:rsidRPr="004E568B">
        <w:rPr>
          <w:rFonts w:ascii="Times New Roman" w:hAnsi="Times New Roman" w:cs="Times New Roman"/>
          <w:b/>
        </w:rPr>
        <w:t xml:space="preserve"> </w:t>
      </w:r>
      <w:hyperlink r:id="rId5" w:history="1">
        <w:r w:rsidR="004E568B" w:rsidRPr="0001194A">
          <w:rPr>
            <w:rStyle w:val="a4"/>
            <w:b/>
            <w:color w:val="auto"/>
            <w:u w:val="none"/>
          </w:rPr>
          <w:t>www.</w:t>
        </w:r>
        <w:r w:rsidR="004E568B" w:rsidRPr="0001194A">
          <w:rPr>
            <w:rStyle w:val="a4"/>
            <w:b/>
            <w:color w:val="auto"/>
            <w:u w:val="none"/>
            <w:lang w:val="en-US"/>
          </w:rPr>
          <w:t>svetlogorsk</w:t>
        </w:r>
        <w:r w:rsidR="004E568B" w:rsidRPr="0001194A">
          <w:rPr>
            <w:rStyle w:val="a4"/>
            <w:b/>
            <w:color w:val="auto"/>
            <w:u w:val="none"/>
          </w:rPr>
          <w:t>39.ru</w:t>
        </w:r>
      </w:hyperlink>
      <w:r w:rsidR="004E568B" w:rsidRPr="0001194A">
        <w:rPr>
          <w:rFonts w:ascii="Times New Roman" w:hAnsi="Times New Roman" w:cs="Times New Roman"/>
          <w:b/>
        </w:rPr>
        <w:t>.</w:t>
      </w:r>
    </w:p>
    <w:p w:rsidR="00456216" w:rsidRPr="00AC7B69" w:rsidRDefault="004409DF" w:rsidP="00AC7B69">
      <w:pPr>
        <w:pStyle w:val="a3"/>
        <w:jc w:val="both"/>
        <w:rPr>
          <w:b/>
        </w:rPr>
      </w:pPr>
      <w:r w:rsidRPr="00C13567">
        <w:rPr>
          <w:b/>
        </w:rPr>
        <w:t xml:space="preserve">    </w:t>
      </w:r>
      <w:r w:rsidR="009052A2" w:rsidRPr="00C13567">
        <w:rPr>
          <w:b/>
        </w:rPr>
        <w:t xml:space="preserve"> </w:t>
      </w:r>
      <w:r w:rsidR="00D63818">
        <w:rPr>
          <w:b/>
        </w:rPr>
        <w:t xml:space="preserve">  </w:t>
      </w:r>
      <w:r w:rsidR="009052A2" w:rsidRPr="00C13567">
        <w:rPr>
          <w:b/>
        </w:rPr>
        <w:t xml:space="preserve"> </w:t>
      </w:r>
      <w:r w:rsidR="00AC7B69">
        <w:rPr>
          <w:b/>
        </w:rPr>
        <w:t xml:space="preserve">  </w:t>
      </w:r>
      <w:r w:rsidR="00F93F4B">
        <w:rPr>
          <w:b/>
        </w:rPr>
        <w:t xml:space="preserve"> </w:t>
      </w:r>
      <w:r w:rsidR="00AE5E09">
        <w:rPr>
          <w:b/>
        </w:rPr>
        <w:t>4</w:t>
      </w:r>
      <w:r w:rsidR="009052A2" w:rsidRPr="00C13567">
        <w:rPr>
          <w:b/>
        </w:rPr>
        <w:t xml:space="preserve">. Решение вступает в силу </w:t>
      </w:r>
      <w:r w:rsidR="00A3005E">
        <w:rPr>
          <w:b/>
        </w:rPr>
        <w:t xml:space="preserve">после </w:t>
      </w:r>
      <w:r w:rsidR="00AE0309">
        <w:rPr>
          <w:b/>
        </w:rPr>
        <w:t xml:space="preserve">его </w:t>
      </w:r>
      <w:r w:rsidR="00A3005E">
        <w:rPr>
          <w:b/>
        </w:rPr>
        <w:t>офици</w:t>
      </w:r>
      <w:r w:rsidR="00AE0309">
        <w:rPr>
          <w:b/>
        </w:rPr>
        <w:t>ального опубликования.</w:t>
      </w:r>
    </w:p>
    <w:p w:rsidR="004E568B" w:rsidRDefault="004E568B" w:rsidP="00456216">
      <w:pPr>
        <w:jc w:val="both"/>
        <w:rPr>
          <w:rFonts w:ascii="Times New Roman" w:hAnsi="Times New Roman" w:cs="Times New Roman"/>
          <w:color w:val="auto"/>
        </w:rPr>
      </w:pPr>
    </w:p>
    <w:p w:rsidR="00704BC7" w:rsidRDefault="00704BC7" w:rsidP="00456216">
      <w:pPr>
        <w:jc w:val="both"/>
        <w:rPr>
          <w:rFonts w:ascii="Times New Roman" w:hAnsi="Times New Roman" w:cs="Times New Roman"/>
          <w:color w:val="auto"/>
        </w:rPr>
      </w:pPr>
    </w:p>
    <w:p w:rsidR="00F93F4B" w:rsidRPr="00C13567" w:rsidRDefault="00F93F4B" w:rsidP="00456216">
      <w:pPr>
        <w:jc w:val="both"/>
        <w:rPr>
          <w:rFonts w:ascii="Times New Roman" w:hAnsi="Times New Roman" w:cs="Times New Roman"/>
          <w:color w:val="auto"/>
        </w:rPr>
      </w:pPr>
    </w:p>
    <w:p w:rsidR="00891CEA" w:rsidRPr="00D2210C" w:rsidRDefault="00891CEA" w:rsidP="00891CEA">
      <w:pPr>
        <w:rPr>
          <w:rFonts w:ascii="Times New Roman" w:hAnsi="Times New Roman" w:cs="Times New Roman"/>
          <w:sz w:val="28"/>
          <w:szCs w:val="28"/>
        </w:rPr>
      </w:pPr>
      <w:r w:rsidRPr="00D2210C">
        <w:rPr>
          <w:rFonts w:ascii="Times New Roman" w:hAnsi="Times New Roman" w:cs="Times New Roman"/>
          <w:sz w:val="28"/>
          <w:szCs w:val="28"/>
        </w:rPr>
        <w:t>Глава</w:t>
      </w:r>
      <w:r w:rsidRPr="00D2210C">
        <w:rPr>
          <w:rFonts w:ascii="Times New Roman" w:hAnsi="Times New Roman" w:cs="Times New Roman"/>
          <w:sz w:val="28"/>
          <w:szCs w:val="28"/>
        </w:rPr>
        <w:tab/>
        <w:t xml:space="preserve"> муниципального</w:t>
      </w:r>
      <w:r w:rsidR="00F93F4B">
        <w:rPr>
          <w:rFonts w:ascii="Times New Roman" w:hAnsi="Times New Roman" w:cs="Times New Roman"/>
          <w:sz w:val="28"/>
          <w:szCs w:val="28"/>
        </w:rPr>
        <w:t xml:space="preserve"> </w:t>
      </w:r>
      <w:r w:rsidRPr="00D2210C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A3005E" w:rsidRDefault="00891CEA" w:rsidP="00AC7B69">
      <w:pPr>
        <w:jc w:val="both"/>
        <w:rPr>
          <w:rFonts w:ascii="Times New Roman" w:hAnsi="Times New Roman" w:cs="Times New Roman"/>
          <w:sz w:val="28"/>
          <w:szCs w:val="28"/>
        </w:rPr>
      </w:pPr>
      <w:r w:rsidRPr="00D2210C">
        <w:rPr>
          <w:rFonts w:ascii="Times New Roman" w:hAnsi="Times New Roman" w:cs="Times New Roman"/>
          <w:sz w:val="28"/>
          <w:szCs w:val="28"/>
        </w:rPr>
        <w:t>«Светлогорский городской округ»</w:t>
      </w:r>
      <w:r w:rsidRPr="00D2210C">
        <w:rPr>
          <w:rFonts w:ascii="Times New Roman" w:hAnsi="Times New Roman" w:cs="Times New Roman"/>
          <w:sz w:val="28"/>
          <w:szCs w:val="28"/>
        </w:rPr>
        <w:tab/>
      </w:r>
      <w:r w:rsidRPr="00D2210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01575">
        <w:rPr>
          <w:rFonts w:ascii="Times New Roman" w:hAnsi="Times New Roman" w:cs="Times New Roman"/>
          <w:sz w:val="28"/>
          <w:szCs w:val="28"/>
        </w:rPr>
        <w:t xml:space="preserve">       </w:t>
      </w:r>
      <w:r w:rsidR="00F93F4B">
        <w:rPr>
          <w:rFonts w:ascii="Times New Roman" w:hAnsi="Times New Roman" w:cs="Times New Roman"/>
          <w:sz w:val="28"/>
          <w:szCs w:val="28"/>
        </w:rPr>
        <w:t xml:space="preserve">      </w:t>
      </w:r>
      <w:r w:rsidRPr="00D2210C">
        <w:rPr>
          <w:rFonts w:ascii="Times New Roman" w:hAnsi="Times New Roman" w:cs="Times New Roman"/>
          <w:sz w:val="28"/>
          <w:szCs w:val="28"/>
        </w:rPr>
        <w:t xml:space="preserve">  А.В. Мохнов</w:t>
      </w:r>
    </w:p>
    <w:p w:rsidR="009D4307" w:rsidRDefault="009D4307" w:rsidP="00AE030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7325D" w:rsidRDefault="0097325D" w:rsidP="00AE030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7325D" w:rsidRDefault="0097325D" w:rsidP="00AE030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7325D" w:rsidRDefault="0097325D" w:rsidP="00AE030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7325D" w:rsidRDefault="0097325D" w:rsidP="00AE030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7325D" w:rsidRDefault="0097325D" w:rsidP="00AE030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7325D" w:rsidRDefault="0097325D" w:rsidP="00AE030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7325D" w:rsidRDefault="0097325D" w:rsidP="00AE030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7325D" w:rsidRDefault="0097325D" w:rsidP="00AE030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7325D" w:rsidRDefault="0097325D" w:rsidP="00AE030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7325D" w:rsidRDefault="0097325D" w:rsidP="00AE030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7325D" w:rsidRDefault="0097325D" w:rsidP="00AE030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7325D" w:rsidRDefault="0097325D" w:rsidP="00AE030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7325D" w:rsidRDefault="0097325D" w:rsidP="00AE030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7325D" w:rsidRDefault="0097325D" w:rsidP="00AE030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7325D" w:rsidRDefault="0097325D" w:rsidP="00AE030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7325D" w:rsidRDefault="0097325D" w:rsidP="00AE030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7325D" w:rsidRDefault="0097325D" w:rsidP="00AE030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7325D" w:rsidRDefault="0097325D" w:rsidP="00AE030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7325D" w:rsidRDefault="0097325D" w:rsidP="00AE030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7325D" w:rsidRDefault="0097325D" w:rsidP="00AE030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7325D" w:rsidRDefault="0097325D" w:rsidP="00AE030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7325D" w:rsidRDefault="0097325D" w:rsidP="00AE030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7325D" w:rsidRDefault="0097325D" w:rsidP="00AE030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7325D" w:rsidRDefault="0097325D" w:rsidP="00AE030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641F5" w:rsidRPr="00495F1B" w:rsidRDefault="00B641F5" w:rsidP="00A95AE0">
      <w:pPr>
        <w:jc w:val="right"/>
        <w:rPr>
          <w:rFonts w:ascii="Times New Roman" w:hAnsi="Times New Roman"/>
          <w:b/>
          <w:bCs w:val="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Приложение №</w:t>
      </w:r>
      <w:r w:rsidR="00E65CC5">
        <w:rPr>
          <w:rFonts w:ascii="Times New Roman" w:hAnsi="Times New Roman"/>
          <w:b/>
          <w:sz w:val="20"/>
          <w:szCs w:val="20"/>
        </w:rPr>
        <w:t>1</w:t>
      </w:r>
    </w:p>
    <w:p w:rsidR="00B641F5" w:rsidRPr="00495F1B" w:rsidRDefault="00B641F5" w:rsidP="00B641F5">
      <w:pPr>
        <w:jc w:val="right"/>
        <w:rPr>
          <w:rFonts w:ascii="Times New Roman" w:hAnsi="Times New Roman"/>
          <w:b/>
          <w:bCs w:val="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к решению </w:t>
      </w:r>
      <w:proofErr w:type="gramStart"/>
      <w:r>
        <w:rPr>
          <w:rFonts w:ascii="Times New Roman" w:hAnsi="Times New Roman"/>
          <w:b/>
          <w:sz w:val="20"/>
          <w:szCs w:val="20"/>
        </w:rPr>
        <w:t>окружного</w:t>
      </w:r>
      <w:proofErr w:type="gramEnd"/>
      <w:r w:rsidRPr="00495F1B">
        <w:rPr>
          <w:rFonts w:ascii="Times New Roman" w:hAnsi="Times New Roman"/>
          <w:b/>
          <w:sz w:val="20"/>
          <w:szCs w:val="20"/>
        </w:rPr>
        <w:t xml:space="preserve"> Совета депутатов</w:t>
      </w:r>
    </w:p>
    <w:p w:rsidR="00B641F5" w:rsidRPr="00495F1B" w:rsidRDefault="00B641F5" w:rsidP="00B641F5">
      <w:pPr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 xml:space="preserve">муниципального образования </w:t>
      </w:r>
    </w:p>
    <w:p w:rsidR="00B641F5" w:rsidRPr="00495F1B" w:rsidRDefault="00B641F5" w:rsidP="00B641F5">
      <w:pPr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</w:rPr>
        <w:t>Светлогорский городской округ</w:t>
      </w:r>
      <w:r w:rsidRPr="00495F1B">
        <w:rPr>
          <w:rFonts w:ascii="Times New Roman" w:hAnsi="Times New Roman"/>
          <w:b/>
          <w:sz w:val="20"/>
          <w:szCs w:val="20"/>
        </w:rPr>
        <w:t>»</w:t>
      </w:r>
    </w:p>
    <w:p w:rsidR="00B641F5" w:rsidRDefault="00B641F5" w:rsidP="00133F5A">
      <w:pPr>
        <w:jc w:val="right"/>
        <w:rPr>
          <w:rFonts w:ascii="Times New Roman" w:hAnsi="Times New Roman"/>
          <w:b/>
          <w:bCs w:val="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от «</w:t>
      </w:r>
      <w:r w:rsidR="005D7D9C">
        <w:rPr>
          <w:rFonts w:ascii="Times New Roman" w:hAnsi="Times New Roman"/>
          <w:b/>
          <w:sz w:val="20"/>
          <w:szCs w:val="20"/>
        </w:rPr>
        <w:t>17</w:t>
      </w:r>
      <w:r w:rsidRPr="00495F1B">
        <w:rPr>
          <w:rFonts w:ascii="Times New Roman" w:hAnsi="Times New Roman"/>
          <w:b/>
          <w:sz w:val="20"/>
          <w:szCs w:val="20"/>
        </w:rPr>
        <w:t>»</w:t>
      </w:r>
      <w:r w:rsidR="00F0608E">
        <w:rPr>
          <w:rFonts w:ascii="Times New Roman" w:hAnsi="Times New Roman"/>
          <w:b/>
          <w:sz w:val="20"/>
          <w:szCs w:val="20"/>
        </w:rPr>
        <w:t xml:space="preserve"> </w:t>
      </w:r>
      <w:r w:rsidR="005D7D9C">
        <w:rPr>
          <w:rFonts w:ascii="Times New Roman" w:hAnsi="Times New Roman"/>
          <w:b/>
          <w:sz w:val="20"/>
          <w:szCs w:val="20"/>
        </w:rPr>
        <w:t>апреля</w:t>
      </w:r>
      <w:r w:rsidRPr="00495F1B">
        <w:rPr>
          <w:rFonts w:ascii="Times New Roman" w:hAnsi="Times New Roman"/>
          <w:b/>
          <w:sz w:val="20"/>
          <w:szCs w:val="20"/>
        </w:rPr>
        <w:t xml:space="preserve"> 20</w:t>
      </w:r>
      <w:r w:rsidR="00A12431">
        <w:rPr>
          <w:rFonts w:ascii="Times New Roman" w:hAnsi="Times New Roman"/>
          <w:b/>
          <w:sz w:val="20"/>
          <w:szCs w:val="20"/>
        </w:rPr>
        <w:t>23</w:t>
      </w:r>
      <w:r w:rsidRPr="00495F1B">
        <w:rPr>
          <w:rFonts w:ascii="Times New Roman" w:hAnsi="Times New Roman"/>
          <w:b/>
          <w:sz w:val="20"/>
          <w:szCs w:val="20"/>
        </w:rPr>
        <w:t xml:space="preserve"> г</w:t>
      </w:r>
      <w:r w:rsidR="009D24D5">
        <w:rPr>
          <w:rFonts w:ascii="Times New Roman" w:hAnsi="Times New Roman"/>
          <w:b/>
          <w:sz w:val="20"/>
          <w:szCs w:val="20"/>
        </w:rPr>
        <w:t>ода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495F1B">
        <w:rPr>
          <w:rFonts w:ascii="Times New Roman" w:hAnsi="Times New Roman"/>
          <w:b/>
          <w:sz w:val="20"/>
          <w:szCs w:val="20"/>
        </w:rPr>
        <w:t xml:space="preserve"> №</w:t>
      </w:r>
      <w:r w:rsidR="005D7D9C">
        <w:rPr>
          <w:rFonts w:ascii="Times New Roman" w:hAnsi="Times New Roman"/>
          <w:b/>
          <w:sz w:val="20"/>
          <w:szCs w:val="20"/>
        </w:rPr>
        <w:t>16</w:t>
      </w:r>
    </w:p>
    <w:p w:rsidR="00133F5A" w:rsidRPr="00133F5A" w:rsidRDefault="00133F5A" w:rsidP="00133F5A">
      <w:pPr>
        <w:jc w:val="right"/>
        <w:rPr>
          <w:rFonts w:ascii="Times New Roman" w:hAnsi="Times New Roman"/>
          <w:b/>
          <w:bCs w:val="0"/>
          <w:sz w:val="20"/>
          <w:szCs w:val="20"/>
        </w:rPr>
      </w:pPr>
    </w:p>
    <w:p w:rsidR="00276AFD" w:rsidRPr="00C13567" w:rsidRDefault="00276AFD" w:rsidP="00276AFD">
      <w:pPr>
        <w:rPr>
          <w:color w:val="auto"/>
        </w:rPr>
      </w:pPr>
    </w:p>
    <w:p w:rsidR="00276AFD" w:rsidRPr="00C13567" w:rsidRDefault="00276AFD" w:rsidP="00276AFD">
      <w:pPr>
        <w:jc w:val="center"/>
        <w:rPr>
          <w:rFonts w:ascii="Times New Roman" w:hAnsi="Times New Roman" w:cs="Times New Roman"/>
          <w:b/>
          <w:color w:val="auto"/>
        </w:rPr>
      </w:pPr>
      <w:r w:rsidRPr="00C13567">
        <w:rPr>
          <w:rFonts w:ascii="Times New Roman" w:hAnsi="Times New Roman" w:cs="Times New Roman"/>
          <w:b/>
          <w:color w:val="auto"/>
        </w:rPr>
        <w:t>Размер платы за пользование жилым помещением (платы за наем)</w:t>
      </w:r>
    </w:p>
    <w:p w:rsidR="00276AFD" w:rsidRPr="00C13567" w:rsidRDefault="00276AFD" w:rsidP="00276AFD">
      <w:pPr>
        <w:jc w:val="center"/>
        <w:rPr>
          <w:rFonts w:ascii="Times New Roman" w:hAnsi="Times New Roman" w:cs="Times New Roman"/>
          <w:b/>
          <w:color w:val="auto"/>
        </w:rPr>
      </w:pPr>
      <w:r w:rsidRPr="00C13567">
        <w:rPr>
          <w:rFonts w:ascii="Times New Roman" w:hAnsi="Times New Roman" w:cs="Times New Roman"/>
          <w:b/>
          <w:color w:val="auto"/>
        </w:rPr>
        <w:t xml:space="preserve"> для нанимателей жилых помещений по договорам социального найма и договорам найма жилых помещений муниципального жилищного фонда </w:t>
      </w:r>
    </w:p>
    <w:p w:rsidR="00276AFD" w:rsidRPr="00C13567" w:rsidRDefault="00276AFD" w:rsidP="00276AFD">
      <w:pPr>
        <w:jc w:val="center"/>
        <w:rPr>
          <w:rFonts w:ascii="Times New Roman" w:hAnsi="Times New Roman" w:cs="Times New Roman"/>
          <w:b/>
          <w:color w:val="auto"/>
        </w:rPr>
      </w:pPr>
      <w:r w:rsidRPr="00C13567">
        <w:rPr>
          <w:rFonts w:ascii="Times New Roman" w:hAnsi="Times New Roman" w:cs="Times New Roman"/>
          <w:b/>
          <w:color w:val="auto"/>
        </w:rPr>
        <w:t xml:space="preserve">муниципального </w:t>
      </w:r>
      <w:r w:rsidR="00987932" w:rsidRPr="00C13567">
        <w:rPr>
          <w:rFonts w:ascii="Times New Roman" w:hAnsi="Times New Roman" w:cs="Times New Roman"/>
          <w:b/>
          <w:color w:val="auto"/>
        </w:rPr>
        <w:t>образования «</w:t>
      </w:r>
      <w:r w:rsidRPr="00C13567">
        <w:rPr>
          <w:rFonts w:ascii="Times New Roman" w:hAnsi="Times New Roman" w:cs="Times New Roman"/>
          <w:b/>
          <w:color w:val="auto"/>
        </w:rPr>
        <w:t>Светлогорск</w:t>
      </w:r>
      <w:r w:rsidR="00F97662">
        <w:rPr>
          <w:rFonts w:ascii="Times New Roman" w:hAnsi="Times New Roman" w:cs="Times New Roman"/>
          <w:b/>
          <w:color w:val="auto"/>
        </w:rPr>
        <w:t>ий городской округ</w:t>
      </w:r>
      <w:r w:rsidRPr="00C13567">
        <w:rPr>
          <w:rFonts w:ascii="Times New Roman" w:hAnsi="Times New Roman" w:cs="Times New Roman"/>
          <w:b/>
          <w:color w:val="auto"/>
        </w:rPr>
        <w:t xml:space="preserve">» </w:t>
      </w:r>
    </w:p>
    <w:p w:rsidR="00276AFD" w:rsidRPr="00C13567" w:rsidRDefault="00276AFD" w:rsidP="00276AFD">
      <w:pPr>
        <w:jc w:val="center"/>
        <w:rPr>
          <w:rFonts w:ascii="Times New Roman" w:hAnsi="Times New Roman" w:cs="Times New Roman"/>
          <w:b/>
          <w:color w:val="auto"/>
        </w:rPr>
      </w:pPr>
    </w:p>
    <w:p w:rsidR="00276AFD" w:rsidRPr="00C13567" w:rsidRDefault="00276AFD" w:rsidP="00276AFD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C13567">
        <w:rPr>
          <w:rFonts w:ascii="Times New Roman" w:hAnsi="Times New Roman" w:cs="Times New Roman"/>
          <w:color w:val="auto"/>
        </w:rPr>
        <w:t xml:space="preserve">1. </w:t>
      </w:r>
      <w:proofErr w:type="gramStart"/>
      <w:r w:rsidRPr="00C13567">
        <w:rPr>
          <w:rFonts w:ascii="Times New Roman" w:hAnsi="Times New Roman" w:cs="Times New Roman"/>
          <w:color w:val="auto"/>
        </w:rPr>
        <w:t>Базовый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</w:t>
      </w:r>
      <w:r w:rsidR="00C46A3A">
        <w:rPr>
          <w:rFonts w:ascii="Times New Roman" w:hAnsi="Times New Roman" w:cs="Times New Roman"/>
          <w:color w:val="auto"/>
        </w:rPr>
        <w:t xml:space="preserve"> </w:t>
      </w:r>
      <w:r w:rsidRPr="00C13567">
        <w:rPr>
          <w:rFonts w:ascii="Times New Roman" w:hAnsi="Times New Roman" w:cs="Times New Roman"/>
          <w:color w:val="auto"/>
        </w:rPr>
        <w:t>«Светлогорск</w:t>
      </w:r>
      <w:r w:rsidR="00F97662">
        <w:rPr>
          <w:rFonts w:ascii="Times New Roman" w:hAnsi="Times New Roman" w:cs="Times New Roman"/>
          <w:color w:val="auto"/>
        </w:rPr>
        <w:t>ий городской округ</w:t>
      </w:r>
      <w:r w:rsidRPr="00C13567">
        <w:rPr>
          <w:rFonts w:ascii="Times New Roman" w:hAnsi="Times New Roman" w:cs="Times New Roman"/>
          <w:color w:val="auto"/>
        </w:rPr>
        <w:t xml:space="preserve">» составляет в размере </w:t>
      </w:r>
      <w:r w:rsidR="00A95AE0">
        <w:rPr>
          <w:rFonts w:ascii="Times New Roman" w:hAnsi="Times New Roman" w:cs="Times New Roman"/>
          <w:b/>
          <w:color w:val="auto"/>
        </w:rPr>
        <w:t>109</w:t>
      </w:r>
      <w:r w:rsidR="00987932">
        <w:rPr>
          <w:rFonts w:ascii="Times New Roman" w:hAnsi="Times New Roman" w:cs="Times New Roman"/>
          <w:b/>
          <w:color w:val="auto"/>
        </w:rPr>
        <w:t xml:space="preserve"> рублей </w:t>
      </w:r>
      <w:r w:rsidR="001053DC">
        <w:rPr>
          <w:rFonts w:ascii="Times New Roman" w:hAnsi="Times New Roman" w:cs="Times New Roman"/>
          <w:b/>
          <w:color w:val="auto"/>
        </w:rPr>
        <w:t>8</w:t>
      </w:r>
      <w:r w:rsidR="00987932">
        <w:rPr>
          <w:rFonts w:ascii="Times New Roman" w:hAnsi="Times New Roman" w:cs="Times New Roman"/>
          <w:b/>
          <w:color w:val="auto"/>
        </w:rPr>
        <w:t>7</w:t>
      </w:r>
      <w:r w:rsidRPr="00C13567">
        <w:rPr>
          <w:rFonts w:ascii="Times New Roman" w:hAnsi="Times New Roman" w:cs="Times New Roman"/>
          <w:b/>
          <w:color w:val="auto"/>
        </w:rPr>
        <w:t xml:space="preserve"> копеек</w:t>
      </w:r>
      <w:r w:rsidRPr="00C13567">
        <w:rPr>
          <w:rFonts w:ascii="Times New Roman" w:hAnsi="Times New Roman" w:cs="Times New Roman"/>
          <w:color w:val="auto"/>
        </w:rPr>
        <w:t xml:space="preserve"> в месяц за </w:t>
      </w:r>
      <w:smartTag w:uri="urn:schemas-microsoft-com:office:smarttags" w:element="metricconverter">
        <w:smartTagPr>
          <w:attr w:name="ProductID" w:val="1 кв. м"/>
        </w:smartTagPr>
        <w:r w:rsidRPr="00C13567">
          <w:rPr>
            <w:rFonts w:ascii="Times New Roman" w:hAnsi="Times New Roman" w:cs="Times New Roman"/>
            <w:color w:val="auto"/>
          </w:rPr>
          <w:t>1 кв. м</w:t>
        </w:r>
      </w:smartTag>
      <w:r w:rsidRPr="00C13567">
        <w:rPr>
          <w:rFonts w:ascii="Times New Roman" w:hAnsi="Times New Roman" w:cs="Times New Roman"/>
          <w:color w:val="auto"/>
        </w:rPr>
        <w:t xml:space="preserve"> занимаемой общей площади жилого помещения.</w:t>
      </w:r>
      <w:proofErr w:type="gramEnd"/>
    </w:p>
    <w:p w:rsidR="00276AFD" w:rsidRPr="00C13567" w:rsidRDefault="00276AFD" w:rsidP="00276AFD">
      <w:pPr>
        <w:pStyle w:val="ConsPlusNormal"/>
        <w:ind w:firstLine="540"/>
        <w:jc w:val="both"/>
        <w:rPr>
          <w:szCs w:val="24"/>
        </w:rPr>
      </w:pPr>
      <w:r w:rsidRPr="00C13567">
        <w:rPr>
          <w:szCs w:val="24"/>
        </w:rPr>
        <w:t xml:space="preserve">(Средняя цена 1 кв. м на вторичном </w:t>
      </w:r>
      <w:proofErr w:type="gramStart"/>
      <w:r w:rsidRPr="00C13567">
        <w:rPr>
          <w:szCs w:val="24"/>
        </w:rPr>
        <w:t>рынке</w:t>
      </w:r>
      <w:proofErr w:type="gramEnd"/>
      <w:r w:rsidRPr="00C13567">
        <w:rPr>
          <w:szCs w:val="24"/>
        </w:rPr>
        <w:t xml:space="preserve"> жилья по данным территориального органа Федеральной службы государственной статистики по Калининградской области за </w:t>
      </w:r>
      <w:r w:rsidR="001053DC">
        <w:rPr>
          <w:szCs w:val="24"/>
        </w:rPr>
        <w:t>4</w:t>
      </w:r>
      <w:r w:rsidRPr="00C13567">
        <w:rPr>
          <w:szCs w:val="24"/>
        </w:rPr>
        <w:t xml:space="preserve"> квартал 20</w:t>
      </w:r>
      <w:r w:rsidR="004E1BFD">
        <w:rPr>
          <w:szCs w:val="24"/>
        </w:rPr>
        <w:t>22</w:t>
      </w:r>
      <w:r w:rsidRPr="00C13567">
        <w:rPr>
          <w:szCs w:val="24"/>
        </w:rPr>
        <w:t xml:space="preserve"> года составила </w:t>
      </w:r>
      <w:r w:rsidR="004E1BFD">
        <w:rPr>
          <w:szCs w:val="24"/>
        </w:rPr>
        <w:t xml:space="preserve">109 </w:t>
      </w:r>
      <w:r w:rsidR="001053DC">
        <w:rPr>
          <w:szCs w:val="24"/>
        </w:rPr>
        <w:t>865</w:t>
      </w:r>
      <w:r w:rsidRPr="00C13567">
        <w:rPr>
          <w:szCs w:val="24"/>
        </w:rPr>
        <w:t xml:space="preserve"> рублей за 1 кв. метр).</w:t>
      </w:r>
    </w:p>
    <w:p w:rsidR="00276AFD" w:rsidRPr="00C13567" w:rsidRDefault="00276AFD" w:rsidP="00276AFD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C13567">
        <w:rPr>
          <w:rFonts w:ascii="Times New Roman" w:hAnsi="Times New Roman" w:cs="Times New Roman"/>
          <w:color w:val="auto"/>
        </w:rPr>
        <w:t>2. Коэффициент соответствия.</w:t>
      </w:r>
    </w:p>
    <w:p w:rsidR="00276AFD" w:rsidRPr="00C13567" w:rsidRDefault="00276AFD" w:rsidP="00276AFD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C13567">
        <w:rPr>
          <w:rFonts w:ascii="Times New Roman" w:hAnsi="Times New Roman" w:cs="Times New Roman"/>
          <w:color w:val="auto"/>
        </w:rPr>
        <w:t>2.1. Коэффициент соответствия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«Светлогорск</w:t>
      </w:r>
      <w:r w:rsidR="00F97662">
        <w:rPr>
          <w:rFonts w:ascii="Times New Roman" w:hAnsi="Times New Roman" w:cs="Times New Roman"/>
          <w:color w:val="auto"/>
        </w:rPr>
        <w:t>ий городской округ</w:t>
      </w:r>
      <w:r w:rsidRPr="00C13567">
        <w:rPr>
          <w:rFonts w:ascii="Times New Roman" w:hAnsi="Times New Roman" w:cs="Times New Roman"/>
          <w:color w:val="auto"/>
        </w:rPr>
        <w:t>» применяется соответственно:</w:t>
      </w:r>
    </w:p>
    <w:p w:rsidR="00276AFD" w:rsidRPr="00C13567" w:rsidRDefault="00276AFD" w:rsidP="00276AFD">
      <w:pPr>
        <w:pStyle w:val="ConsPlusNormal"/>
        <w:ind w:firstLine="540"/>
        <w:jc w:val="both"/>
        <w:rPr>
          <w:szCs w:val="24"/>
        </w:rPr>
      </w:pPr>
      <w:r w:rsidRPr="00C13567">
        <w:rPr>
          <w:szCs w:val="24"/>
        </w:rPr>
        <w:t>К</w:t>
      </w:r>
      <w:r w:rsidRPr="00C13567">
        <w:rPr>
          <w:szCs w:val="24"/>
          <w:vertAlign w:val="subscript"/>
        </w:rPr>
        <w:t>с</w:t>
      </w:r>
      <w:r w:rsidRPr="00C13567">
        <w:rPr>
          <w:szCs w:val="24"/>
        </w:rPr>
        <w:t xml:space="preserve"> - коэффициент соответствия платы для населения, проживающего на территории </w:t>
      </w:r>
      <w:r w:rsidR="00F97662">
        <w:rPr>
          <w:szCs w:val="24"/>
        </w:rPr>
        <w:t xml:space="preserve">муниципального образования </w:t>
      </w:r>
      <w:r w:rsidRPr="00C13567">
        <w:rPr>
          <w:szCs w:val="24"/>
        </w:rPr>
        <w:t>«Светлогорск</w:t>
      </w:r>
      <w:r w:rsidR="00F97662">
        <w:rPr>
          <w:szCs w:val="24"/>
        </w:rPr>
        <w:t>ий городской округ</w:t>
      </w:r>
      <w:r w:rsidRPr="00C13567">
        <w:rPr>
          <w:szCs w:val="24"/>
        </w:rPr>
        <w:t>» – 0,</w:t>
      </w:r>
      <w:r w:rsidR="00A95AE0">
        <w:rPr>
          <w:szCs w:val="24"/>
        </w:rPr>
        <w:t>08</w:t>
      </w:r>
      <w:r w:rsidR="002B17FC">
        <w:rPr>
          <w:szCs w:val="24"/>
        </w:rPr>
        <w:t>9</w:t>
      </w:r>
    </w:p>
    <w:p w:rsidR="00276AFD" w:rsidRPr="00C13567" w:rsidRDefault="00276AFD" w:rsidP="00276AFD">
      <w:pPr>
        <w:pStyle w:val="ConsPlusNormal"/>
        <w:ind w:firstLine="540"/>
        <w:jc w:val="both"/>
        <w:rPr>
          <w:szCs w:val="24"/>
        </w:rPr>
      </w:pPr>
      <w:r w:rsidRPr="00C13567">
        <w:rPr>
          <w:szCs w:val="24"/>
        </w:rPr>
        <w:t xml:space="preserve">2.2. </w:t>
      </w:r>
      <w:r w:rsidRPr="00C13567">
        <w:rPr>
          <w:rStyle w:val="a8"/>
          <w:b w:val="0"/>
          <w:sz w:val="24"/>
          <w:szCs w:val="24"/>
        </w:rPr>
        <w:t xml:space="preserve">Установить величину коэффициента соответствия платы </w:t>
      </w:r>
      <w:r w:rsidRPr="00C13567">
        <w:rPr>
          <w:szCs w:val="24"/>
        </w:rPr>
        <w:t>за пользование жилым помещением (платы за наем)</w:t>
      </w:r>
      <w:r w:rsidRPr="00C13567">
        <w:rPr>
          <w:rStyle w:val="a8"/>
          <w:b w:val="0"/>
          <w:sz w:val="24"/>
          <w:szCs w:val="24"/>
        </w:rPr>
        <w:t xml:space="preserve"> в </w:t>
      </w:r>
      <w:proofErr w:type="gramStart"/>
      <w:r w:rsidRPr="00C13567">
        <w:rPr>
          <w:rStyle w:val="a8"/>
          <w:b w:val="0"/>
          <w:sz w:val="24"/>
          <w:szCs w:val="24"/>
        </w:rPr>
        <w:t>размере</w:t>
      </w:r>
      <w:proofErr w:type="gramEnd"/>
      <w:r w:rsidRPr="00C13567">
        <w:rPr>
          <w:rStyle w:val="a8"/>
          <w:b w:val="0"/>
          <w:sz w:val="24"/>
          <w:szCs w:val="24"/>
        </w:rPr>
        <w:t xml:space="preserve"> «0»:</w:t>
      </w:r>
    </w:p>
    <w:p w:rsidR="00276AFD" w:rsidRPr="00A173ED" w:rsidRDefault="00276AFD" w:rsidP="00276AFD">
      <w:pPr>
        <w:pStyle w:val="a6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C13567">
        <w:rPr>
          <w:rStyle w:val="a8"/>
          <w:b w:val="0"/>
          <w:sz w:val="24"/>
          <w:szCs w:val="24"/>
        </w:rPr>
        <w:t>- для нанимателей жилых помещений муниципального жилищного фонда по договорам найма жилого помещения для детей-сирот и детей, оставшихся без попечения родителей</w:t>
      </w:r>
      <w:r w:rsidR="00A173ED">
        <w:rPr>
          <w:rStyle w:val="a8"/>
          <w:b w:val="0"/>
          <w:sz w:val="24"/>
          <w:szCs w:val="24"/>
        </w:rPr>
        <w:t>;</w:t>
      </w:r>
    </w:p>
    <w:p w:rsidR="00276AFD" w:rsidRDefault="00276AFD" w:rsidP="00276AFD">
      <w:pPr>
        <w:pStyle w:val="a6"/>
        <w:shd w:val="clear" w:color="auto" w:fill="auto"/>
        <w:tabs>
          <w:tab w:val="left" w:pos="567"/>
        </w:tabs>
        <w:spacing w:after="0" w:line="240" w:lineRule="auto"/>
        <w:ind w:right="20" w:firstLine="567"/>
        <w:jc w:val="both"/>
        <w:rPr>
          <w:rStyle w:val="a8"/>
          <w:b w:val="0"/>
          <w:sz w:val="24"/>
          <w:szCs w:val="24"/>
        </w:rPr>
      </w:pPr>
      <w:r w:rsidRPr="00C13567">
        <w:rPr>
          <w:rStyle w:val="a8"/>
          <w:b w:val="0"/>
          <w:sz w:val="24"/>
          <w:szCs w:val="24"/>
        </w:rPr>
        <w:t xml:space="preserve">- для нанимателей жилых помещений муниципального жилищного фонда по договорам социального найма и договорам найма жилого помещения, являющихся инвалидами </w:t>
      </w:r>
      <w:r w:rsidRPr="00C13567">
        <w:rPr>
          <w:rStyle w:val="a8"/>
          <w:b w:val="0"/>
          <w:sz w:val="24"/>
          <w:szCs w:val="24"/>
          <w:lang w:val="en-US" w:eastAsia="en-US"/>
        </w:rPr>
        <w:t>I</w:t>
      </w:r>
      <w:r w:rsidRPr="00C13567">
        <w:rPr>
          <w:rStyle w:val="a8"/>
          <w:b w:val="0"/>
          <w:sz w:val="24"/>
          <w:szCs w:val="24"/>
        </w:rPr>
        <w:t xml:space="preserve">, II группы, а также семьи, имеющие детей </w:t>
      </w:r>
      <w:r w:rsidR="00A173ED">
        <w:rPr>
          <w:rStyle w:val="a8"/>
          <w:b w:val="0"/>
          <w:sz w:val="24"/>
          <w:szCs w:val="24"/>
        </w:rPr>
        <w:t>–</w:t>
      </w:r>
      <w:r w:rsidRPr="00C13567">
        <w:rPr>
          <w:rStyle w:val="a8"/>
          <w:b w:val="0"/>
          <w:sz w:val="24"/>
          <w:szCs w:val="24"/>
        </w:rPr>
        <w:t xml:space="preserve"> инвалидов</w:t>
      </w:r>
      <w:r w:rsidR="00A173ED">
        <w:rPr>
          <w:rStyle w:val="a8"/>
          <w:b w:val="0"/>
          <w:sz w:val="24"/>
          <w:szCs w:val="24"/>
        </w:rPr>
        <w:t>;</w:t>
      </w:r>
    </w:p>
    <w:p w:rsidR="00A173ED" w:rsidRPr="00CA6F15" w:rsidRDefault="00A173ED" w:rsidP="00276AFD">
      <w:pPr>
        <w:pStyle w:val="a6"/>
        <w:shd w:val="clear" w:color="auto" w:fill="auto"/>
        <w:tabs>
          <w:tab w:val="left" w:pos="567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CA6F15">
        <w:rPr>
          <w:rStyle w:val="a8"/>
          <w:b w:val="0"/>
          <w:sz w:val="24"/>
          <w:szCs w:val="24"/>
        </w:rPr>
        <w:t xml:space="preserve">- для </w:t>
      </w:r>
      <w:r w:rsidRPr="00CA6F15">
        <w:rPr>
          <w:sz w:val="24"/>
          <w:szCs w:val="24"/>
        </w:rPr>
        <w:t>участников СВО (специальная военная операция).</w:t>
      </w:r>
    </w:p>
    <w:p w:rsidR="00276AFD" w:rsidRPr="00C13567" w:rsidRDefault="00276AFD" w:rsidP="00276AFD">
      <w:pPr>
        <w:rPr>
          <w:color w:val="auto"/>
        </w:rPr>
      </w:pPr>
    </w:p>
    <w:sectPr w:rsidR="00276AFD" w:rsidRPr="00C13567" w:rsidSect="00B01575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16"/>
    <w:rsid w:val="000104E3"/>
    <w:rsid w:val="0001194A"/>
    <w:rsid w:val="00013F99"/>
    <w:rsid w:val="00014166"/>
    <w:rsid w:val="00024B8E"/>
    <w:rsid w:val="000314A7"/>
    <w:rsid w:val="0009704F"/>
    <w:rsid w:val="000A6F3E"/>
    <w:rsid w:val="000E342C"/>
    <w:rsid w:val="000F21F7"/>
    <w:rsid w:val="001053DC"/>
    <w:rsid w:val="00133F5A"/>
    <w:rsid w:val="0014723C"/>
    <w:rsid w:val="001736B5"/>
    <w:rsid w:val="00175ACD"/>
    <w:rsid w:val="001C19F9"/>
    <w:rsid w:val="001E0F83"/>
    <w:rsid w:val="001F202C"/>
    <w:rsid w:val="00217223"/>
    <w:rsid w:val="002174F9"/>
    <w:rsid w:val="00276AFD"/>
    <w:rsid w:val="00290E01"/>
    <w:rsid w:val="002B1085"/>
    <w:rsid w:val="002B17FC"/>
    <w:rsid w:val="002B34FC"/>
    <w:rsid w:val="002B3AB0"/>
    <w:rsid w:val="002E5461"/>
    <w:rsid w:val="003408A8"/>
    <w:rsid w:val="00347D57"/>
    <w:rsid w:val="00351231"/>
    <w:rsid w:val="003821C0"/>
    <w:rsid w:val="003E05AA"/>
    <w:rsid w:val="003E5EEB"/>
    <w:rsid w:val="003F4A03"/>
    <w:rsid w:val="00404599"/>
    <w:rsid w:val="004211D8"/>
    <w:rsid w:val="004409DF"/>
    <w:rsid w:val="00452AEC"/>
    <w:rsid w:val="00456216"/>
    <w:rsid w:val="004A17DD"/>
    <w:rsid w:val="004A1C07"/>
    <w:rsid w:val="004B48B5"/>
    <w:rsid w:val="004E1BFD"/>
    <w:rsid w:val="004E2420"/>
    <w:rsid w:val="004E2588"/>
    <w:rsid w:val="004E568B"/>
    <w:rsid w:val="004F4CAE"/>
    <w:rsid w:val="005265A8"/>
    <w:rsid w:val="00543876"/>
    <w:rsid w:val="00550149"/>
    <w:rsid w:val="00555D9C"/>
    <w:rsid w:val="00566181"/>
    <w:rsid w:val="005676BF"/>
    <w:rsid w:val="00575B6C"/>
    <w:rsid w:val="005772D5"/>
    <w:rsid w:val="005B0E85"/>
    <w:rsid w:val="005D7D9C"/>
    <w:rsid w:val="0065168E"/>
    <w:rsid w:val="00660042"/>
    <w:rsid w:val="00663242"/>
    <w:rsid w:val="00684C79"/>
    <w:rsid w:val="00690B51"/>
    <w:rsid w:val="006C7DA9"/>
    <w:rsid w:val="006D7C35"/>
    <w:rsid w:val="00704BC7"/>
    <w:rsid w:val="007269E1"/>
    <w:rsid w:val="007341F8"/>
    <w:rsid w:val="00760BD2"/>
    <w:rsid w:val="00795853"/>
    <w:rsid w:val="007B08B0"/>
    <w:rsid w:val="007B7EDE"/>
    <w:rsid w:val="008704E4"/>
    <w:rsid w:val="00891CEA"/>
    <w:rsid w:val="00893969"/>
    <w:rsid w:val="008A74B9"/>
    <w:rsid w:val="008F0E52"/>
    <w:rsid w:val="008F5DCF"/>
    <w:rsid w:val="009052A2"/>
    <w:rsid w:val="00941889"/>
    <w:rsid w:val="00942BB1"/>
    <w:rsid w:val="0097325D"/>
    <w:rsid w:val="00975427"/>
    <w:rsid w:val="00987932"/>
    <w:rsid w:val="009920B1"/>
    <w:rsid w:val="00996AC1"/>
    <w:rsid w:val="009D24D5"/>
    <w:rsid w:val="009D4307"/>
    <w:rsid w:val="009F795F"/>
    <w:rsid w:val="00A12431"/>
    <w:rsid w:val="00A13C39"/>
    <w:rsid w:val="00A14754"/>
    <w:rsid w:val="00A173ED"/>
    <w:rsid w:val="00A22CA9"/>
    <w:rsid w:val="00A3005E"/>
    <w:rsid w:val="00A41078"/>
    <w:rsid w:val="00A45252"/>
    <w:rsid w:val="00A64236"/>
    <w:rsid w:val="00A71ABF"/>
    <w:rsid w:val="00A72068"/>
    <w:rsid w:val="00A95AE0"/>
    <w:rsid w:val="00AC7B69"/>
    <w:rsid w:val="00AC7FAC"/>
    <w:rsid w:val="00AE0309"/>
    <w:rsid w:val="00AE5E09"/>
    <w:rsid w:val="00AF0C2F"/>
    <w:rsid w:val="00AF4D6E"/>
    <w:rsid w:val="00B01575"/>
    <w:rsid w:val="00B02810"/>
    <w:rsid w:val="00B11889"/>
    <w:rsid w:val="00B11FF1"/>
    <w:rsid w:val="00B30B6D"/>
    <w:rsid w:val="00B336A8"/>
    <w:rsid w:val="00B641F5"/>
    <w:rsid w:val="00B643A9"/>
    <w:rsid w:val="00B81CC6"/>
    <w:rsid w:val="00B964AE"/>
    <w:rsid w:val="00C13567"/>
    <w:rsid w:val="00C454DC"/>
    <w:rsid w:val="00C455AD"/>
    <w:rsid w:val="00C45EEA"/>
    <w:rsid w:val="00C46A3A"/>
    <w:rsid w:val="00C548D9"/>
    <w:rsid w:val="00C63288"/>
    <w:rsid w:val="00CA6F15"/>
    <w:rsid w:val="00CB787E"/>
    <w:rsid w:val="00CD176F"/>
    <w:rsid w:val="00D456F3"/>
    <w:rsid w:val="00D63818"/>
    <w:rsid w:val="00E1117A"/>
    <w:rsid w:val="00E438B9"/>
    <w:rsid w:val="00E6503D"/>
    <w:rsid w:val="00E65CC5"/>
    <w:rsid w:val="00E674B9"/>
    <w:rsid w:val="00EB01F9"/>
    <w:rsid w:val="00ED228E"/>
    <w:rsid w:val="00ED732D"/>
    <w:rsid w:val="00EE437E"/>
    <w:rsid w:val="00EE5A8A"/>
    <w:rsid w:val="00F0608E"/>
    <w:rsid w:val="00F56A6F"/>
    <w:rsid w:val="00F813C7"/>
    <w:rsid w:val="00F93F4B"/>
    <w:rsid w:val="00F967A4"/>
    <w:rsid w:val="00F97662"/>
    <w:rsid w:val="00FA2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1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bCs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F795F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79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9F7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6AFD"/>
    <w:rPr>
      <w:rFonts w:ascii="Times New Roman" w:hAnsi="Times New Roman" w:cs="Times New Roman" w:hint="default"/>
      <w:color w:val="0066CC"/>
      <w:u w:val="single"/>
    </w:rPr>
  </w:style>
  <w:style w:type="paragraph" w:styleId="a5">
    <w:name w:val="Normal (Web)"/>
    <w:basedOn w:val="a"/>
    <w:semiHidden/>
    <w:unhideWhenUsed/>
    <w:rsid w:val="00276AFD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bCs w:val="0"/>
      <w:color w:val="auto"/>
      <w:lang w:bidi="ar-SA"/>
    </w:rPr>
  </w:style>
  <w:style w:type="paragraph" w:styleId="a6">
    <w:name w:val="Body Text"/>
    <w:basedOn w:val="a"/>
    <w:link w:val="a7"/>
    <w:uiPriority w:val="99"/>
    <w:unhideWhenUsed/>
    <w:rsid w:val="00276AFD"/>
    <w:pPr>
      <w:shd w:val="clear" w:color="auto" w:fill="FFFFFF"/>
      <w:spacing w:after="360" w:line="274" w:lineRule="exact"/>
      <w:ind w:hanging="940"/>
      <w:jc w:val="right"/>
    </w:pPr>
    <w:rPr>
      <w:rFonts w:ascii="Times New Roman" w:eastAsia="Times New Roman" w:hAnsi="Times New Roman" w:cs="Times New Roman"/>
      <w:bCs w:val="0"/>
      <w:color w:val="auto"/>
      <w:sz w:val="22"/>
      <w:szCs w:val="22"/>
      <w:lang w:bidi="ar-SA"/>
    </w:rPr>
  </w:style>
  <w:style w:type="character" w:customStyle="1" w:styleId="a7">
    <w:name w:val="Основной текст Знак"/>
    <w:basedOn w:val="a0"/>
    <w:link w:val="a6"/>
    <w:uiPriority w:val="99"/>
    <w:rsid w:val="00276AFD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customStyle="1" w:styleId="ConsPlusTitle">
    <w:name w:val="ConsPlusTitle"/>
    <w:rsid w:val="00276A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276A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276AF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276AFD"/>
    <w:pPr>
      <w:shd w:val="clear" w:color="auto" w:fill="FFFFFF"/>
      <w:spacing w:before="360" w:after="360" w:line="274" w:lineRule="exact"/>
      <w:ind w:hanging="1340"/>
      <w:jc w:val="center"/>
      <w:outlineLvl w:val="2"/>
    </w:pPr>
    <w:rPr>
      <w:rFonts w:ascii="Times New Roman" w:eastAsiaTheme="minorHAnsi" w:hAnsi="Times New Roman" w:cs="Times New Roman"/>
      <w:b/>
      <w:color w:val="auto"/>
      <w:sz w:val="22"/>
      <w:szCs w:val="22"/>
      <w:lang w:eastAsia="en-US" w:bidi="ar-SA"/>
    </w:rPr>
  </w:style>
  <w:style w:type="character" w:customStyle="1" w:styleId="apple-converted-space">
    <w:name w:val="apple-converted-space"/>
    <w:rsid w:val="00276AFD"/>
    <w:rPr>
      <w:rFonts w:ascii="Times New Roman" w:hAnsi="Times New Roman" w:cs="Times New Roman" w:hint="default"/>
    </w:rPr>
  </w:style>
  <w:style w:type="character" w:customStyle="1" w:styleId="a8">
    <w:name w:val="Основной текст + Полужирный"/>
    <w:uiPriority w:val="99"/>
    <w:rsid w:val="00276AFD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</w:rPr>
  </w:style>
  <w:style w:type="character" w:customStyle="1" w:styleId="11">
    <w:name w:val="Основной текст + Полужирный1"/>
    <w:basedOn w:val="a8"/>
    <w:uiPriority w:val="99"/>
    <w:rsid w:val="00276AFD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</w:rPr>
  </w:style>
  <w:style w:type="paragraph" w:styleId="a9">
    <w:name w:val="List Paragraph"/>
    <w:basedOn w:val="a"/>
    <w:uiPriority w:val="34"/>
    <w:qFormat/>
    <w:rsid w:val="00B11F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DD4A9-AEBE-4BF9-AAA7-652EA633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o.kasheeva</dc:creator>
  <cp:lastModifiedBy>a.krezhanovskaya</cp:lastModifiedBy>
  <cp:revision>19</cp:revision>
  <cp:lastPrinted>2023-04-19T12:24:00Z</cp:lastPrinted>
  <dcterms:created xsi:type="dcterms:W3CDTF">2023-03-09T15:13:00Z</dcterms:created>
  <dcterms:modified xsi:type="dcterms:W3CDTF">2023-04-19T12:25:00Z</dcterms:modified>
</cp:coreProperties>
</file>