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0D" w:rsidRDefault="003C5E0D" w:rsidP="003C5E0D">
      <w:pPr>
        <w:pStyle w:val="a3"/>
        <w:jc w:val="center"/>
      </w:pPr>
      <w:r>
        <w:rPr>
          <w:b/>
          <w:bCs/>
        </w:rPr>
        <w:t xml:space="preserve">РЕШЕНИЕ </w:t>
      </w:r>
    </w:p>
    <w:p w:rsidR="003C5E0D" w:rsidRDefault="003C5E0D" w:rsidP="003C5E0D">
      <w:pPr>
        <w:pStyle w:val="a3"/>
        <w:jc w:val="center"/>
      </w:pPr>
      <w:r>
        <w:t>от 11 апреля 2011 года № 19</w:t>
      </w:r>
    </w:p>
    <w:p w:rsidR="003C5E0D" w:rsidRDefault="003C5E0D" w:rsidP="003C5E0D">
      <w:pPr>
        <w:pStyle w:val="a3"/>
        <w:jc w:val="center"/>
      </w:pPr>
      <w:r>
        <w:rPr>
          <w:b/>
          <w:bCs/>
        </w:rPr>
        <w:t xml:space="preserve">О внесении изменений в решение районного Совета депутатов Светлогорского района» от 31 августа 2010 года № 85 «О порядке </w:t>
      </w:r>
    </w:p>
    <w:p w:rsidR="003C5E0D" w:rsidRDefault="003C5E0D" w:rsidP="003C5E0D">
      <w:pPr>
        <w:pStyle w:val="a3"/>
        <w:jc w:val="center"/>
      </w:pPr>
      <w:r>
        <w:rPr>
          <w:b/>
          <w:bCs/>
        </w:rPr>
        <w:t xml:space="preserve">управления и распоряжения муниципальным имуществом, находящимся </w:t>
      </w:r>
    </w:p>
    <w:p w:rsidR="003C5E0D" w:rsidRDefault="003C5E0D" w:rsidP="003C5E0D">
      <w:pPr>
        <w:pStyle w:val="a3"/>
        <w:jc w:val="center"/>
      </w:pPr>
      <w:r>
        <w:rPr>
          <w:b/>
          <w:bCs/>
        </w:rPr>
        <w:t xml:space="preserve">в собственности муниципального образования «Светлогорский район» </w:t>
      </w:r>
    </w:p>
    <w:p w:rsidR="003C5E0D" w:rsidRDefault="003C5E0D" w:rsidP="003C5E0D">
      <w:pPr>
        <w:pStyle w:val="a3"/>
      </w:pPr>
      <w:r>
        <w:t xml:space="preserve">Заслушав и обсудив информацию администрации муниципального образования «Светлогорский район», руководствуясь Федеральным законом от 06.10.2003г. №131-ФЗ «Об общих принципах организации местного самоуправления в Российской Федерации», главой 20 Гражданского Кодекса Российской Федерации,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решил: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1. Внести в приложение к решению районного Совета депутатов Светлогорского района» от 31 августа 2010 года № 85 «О порядке управления и распоряжения муниципальным имуществом, находящимся в собственности муниципального образования «Светлогорский район» (далее по тексту Решение) следующие изменения: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1.1. в подпункте 11.2. пункта 11 Приложения № 1 Решения: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- абзац 4 изложить в следующей редакции: «соблюдение порядка, исключающего самовольное занятие недвижимого имущества, в том числе земельных участков;»;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- абзац 5 изложить в следующей редакции: «выполнение иных требований, предусмотренных действующим законодательством, муниципальными правовыми актами в данной сфере.»;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1.2. в подпункте 11.3.1. пункта 11 Приложения № 1 Решения: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- абзац 6 после слова «Арендодатель» изложить в следующей редакции: «до направления пакета документов в судебные органы обязан направлять письменное предупреждение о необходимости исполнения им обязательств в разумный срок;»;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1.3. в подпункте 11.4.7. пункта 11 Приложения № 1 Решения: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- слова «решается вопрос об обращении» заменить словами «арендодатель обращается».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постоянной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3C5E0D" w:rsidRDefault="003C5E0D" w:rsidP="003C5E0D">
      <w:pPr>
        <w:pStyle w:val="a3"/>
      </w:pPr>
      <w:r>
        <w:rPr>
          <w:b/>
          <w:bCs/>
        </w:rPr>
        <w:t xml:space="preserve">4. Настоящее решение вступает в силу со дня его опубликования. </w:t>
      </w:r>
    </w:p>
    <w:p w:rsidR="003C5E0D" w:rsidRDefault="003C5E0D" w:rsidP="003C5E0D">
      <w:pPr>
        <w:pStyle w:val="a3"/>
      </w:pPr>
      <w:r>
        <w:t xml:space="preserve">Глава Светлогорского района </w:t>
      </w:r>
      <w:r>
        <w:rPr>
          <w:lang w:val="en-US"/>
        </w:rPr>
        <w:t xml:space="preserve">                                  </w:t>
      </w:r>
      <w:bookmarkStart w:id="0" w:name="_GoBack"/>
      <w:bookmarkEnd w:id="0"/>
      <w:r>
        <w:t xml:space="preserve">И.Ф. Партулеев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69"/>
    <w:rsid w:val="00022184"/>
    <w:rsid w:val="00035A30"/>
    <w:rsid w:val="00082F69"/>
    <w:rsid w:val="003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19D5"/>
  <w15:chartTrackingRefBased/>
  <w15:docId w15:val="{E4F82C3A-2CE9-463B-8418-C936FFD5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2018-11-14T14:24:00Z</dcterms:created>
  <dcterms:modified xsi:type="dcterms:W3CDTF">2018-11-14T14:24:00Z</dcterms:modified>
</cp:coreProperties>
</file>