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351" w:rsidRPr="003C6103" w:rsidRDefault="002A1351" w:rsidP="002A1351">
      <w:pPr>
        <w:jc w:val="center"/>
        <w:rPr>
          <w:b/>
          <w:sz w:val="26"/>
          <w:szCs w:val="26"/>
        </w:rPr>
      </w:pPr>
      <w:r w:rsidRPr="003C6103">
        <w:rPr>
          <w:b/>
          <w:sz w:val="26"/>
          <w:szCs w:val="26"/>
        </w:rPr>
        <w:t>РОССИЙСКАЯ ФЕДЕРАЦИЯ</w:t>
      </w:r>
    </w:p>
    <w:p w:rsidR="002A1351" w:rsidRPr="003C6103" w:rsidRDefault="002A1351" w:rsidP="002A1351">
      <w:pPr>
        <w:jc w:val="center"/>
        <w:rPr>
          <w:b/>
          <w:sz w:val="26"/>
          <w:szCs w:val="26"/>
        </w:rPr>
      </w:pPr>
      <w:r w:rsidRPr="003C6103">
        <w:rPr>
          <w:b/>
          <w:sz w:val="26"/>
          <w:szCs w:val="26"/>
        </w:rPr>
        <w:t>КАЛИНИНГРАДСКАЯ   ОБЛАСТЬ</w:t>
      </w:r>
    </w:p>
    <w:p w:rsidR="002A1351" w:rsidRPr="00770195" w:rsidRDefault="002A1351" w:rsidP="002A1351">
      <w:pPr>
        <w:jc w:val="center"/>
        <w:rPr>
          <w:b/>
          <w:sz w:val="26"/>
          <w:szCs w:val="26"/>
        </w:rPr>
      </w:pPr>
      <w:r w:rsidRPr="00770195">
        <w:rPr>
          <w:b/>
          <w:sz w:val="26"/>
          <w:szCs w:val="26"/>
        </w:rPr>
        <w:t>ОКРУЖНОЙ СОВЕТ ДЕПУТАТОВ</w:t>
      </w:r>
      <w:r>
        <w:rPr>
          <w:b/>
          <w:sz w:val="26"/>
          <w:szCs w:val="26"/>
        </w:rPr>
        <w:t xml:space="preserve"> </w:t>
      </w:r>
      <w:r w:rsidRPr="00770195">
        <w:rPr>
          <w:b/>
          <w:sz w:val="26"/>
          <w:szCs w:val="26"/>
        </w:rPr>
        <w:t xml:space="preserve">МУНИЦИПАЛЬНОГО ОБРАЗОВАНИЯ </w:t>
      </w:r>
    </w:p>
    <w:p w:rsidR="002A1351" w:rsidRPr="003C6103" w:rsidRDefault="002A1351" w:rsidP="002A1351">
      <w:pPr>
        <w:pBdr>
          <w:bottom w:val="single" w:sz="12" w:space="1" w:color="auto"/>
        </w:pBdr>
        <w:jc w:val="center"/>
        <w:rPr>
          <w:b/>
          <w:sz w:val="26"/>
          <w:szCs w:val="26"/>
        </w:rPr>
      </w:pPr>
      <w:r w:rsidRPr="003C6103">
        <w:rPr>
          <w:b/>
          <w:sz w:val="26"/>
          <w:szCs w:val="26"/>
        </w:rPr>
        <w:t>«СВЕТЛОГОРСКИЙ ГОРОДСКОЙ ОКРУГ»</w:t>
      </w:r>
    </w:p>
    <w:p w:rsidR="002A1351" w:rsidRDefault="002A1351" w:rsidP="002A1351">
      <w:pPr>
        <w:jc w:val="center"/>
        <w:rPr>
          <w:b/>
          <w:sz w:val="28"/>
          <w:szCs w:val="28"/>
        </w:rPr>
      </w:pPr>
    </w:p>
    <w:p w:rsidR="002A1351" w:rsidRDefault="002A1351" w:rsidP="002A1351">
      <w:pPr>
        <w:jc w:val="center"/>
        <w:rPr>
          <w:b/>
          <w:sz w:val="28"/>
          <w:szCs w:val="28"/>
        </w:rPr>
      </w:pPr>
      <w:r>
        <w:rPr>
          <w:b/>
          <w:sz w:val="28"/>
          <w:szCs w:val="28"/>
        </w:rPr>
        <w:t>РЕШЕНИЕ</w:t>
      </w:r>
    </w:p>
    <w:p w:rsidR="002A1351" w:rsidRDefault="002A1351" w:rsidP="002A1351"/>
    <w:p w:rsidR="002A1351" w:rsidRDefault="009E0359" w:rsidP="002A1351">
      <w:r>
        <w:t>от  «</w:t>
      </w:r>
      <w:r w:rsidR="00170A56">
        <w:t>26</w:t>
      </w:r>
      <w:r w:rsidR="002A1351">
        <w:t xml:space="preserve">» </w:t>
      </w:r>
      <w:r w:rsidR="007F02A1">
        <w:t>августа 2024</w:t>
      </w:r>
      <w:r w:rsidR="002A1351">
        <w:t xml:space="preserve"> года                    </w:t>
      </w:r>
      <w:r w:rsidR="00170A56">
        <w:t xml:space="preserve"> </w:t>
      </w:r>
      <w:r w:rsidR="002A1351">
        <w:t xml:space="preserve">                                                              </w:t>
      </w:r>
      <w:r>
        <w:t xml:space="preserve">                         №55</w:t>
      </w:r>
    </w:p>
    <w:p w:rsidR="002A1351" w:rsidRDefault="002A1351" w:rsidP="002A1351">
      <w:r>
        <w:t>г. Светлогорск</w:t>
      </w:r>
    </w:p>
    <w:p w:rsidR="002A1351" w:rsidRDefault="002A1351" w:rsidP="002A1351"/>
    <w:p w:rsidR="002A1351" w:rsidRDefault="002A1351" w:rsidP="00554E50">
      <w:pPr>
        <w:pStyle w:val="a3"/>
        <w:jc w:val="center"/>
        <w:rPr>
          <w:rFonts w:ascii="Times New Roman" w:hAnsi="Times New Roman"/>
          <w:b/>
          <w:sz w:val="28"/>
          <w:szCs w:val="28"/>
        </w:rPr>
      </w:pPr>
      <w:proofErr w:type="gramStart"/>
      <w:r>
        <w:rPr>
          <w:rFonts w:ascii="Times New Roman" w:hAnsi="Times New Roman"/>
          <w:b/>
          <w:sz w:val="28"/>
          <w:szCs w:val="28"/>
        </w:rPr>
        <w:t xml:space="preserve">О внесении изменений в </w:t>
      </w:r>
      <w:r w:rsidRPr="00BA48FC">
        <w:rPr>
          <w:rFonts w:ascii="Times New Roman" w:hAnsi="Times New Roman"/>
          <w:b/>
          <w:sz w:val="28"/>
          <w:szCs w:val="28"/>
        </w:rPr>
        <w:t>Положени</w:t>
      </w:r>
      <w:r>
        <w:rPr>
          <w:rFonts w:ascii="Times New Roman" w:hAnsi="Times New Roman"/>
          <w:b/>
          <w:sz w:val="28"/>
          <w:szCs w:val="28"/>
        </w:rPr>
        <w:t>е</w:t>
      </w:r>
      <w:r w:rsidRPr="00BA48FC">
        <w:rPr>
          <w:rFonts w:ascii="Times New Roman" w:hAnsi="Times New Roman"/>
          <w:b/>
          <w:sz w:val="28"/>
          <w:szCs w:val="28"/>
        </w:rPr>
        <w:t xml:space="preserve"> «О гарантиях осуществления полномочий </w:t>
      </w:r>
      <w:r>
        <w:rPr>
          <w:rFonts w:ascii="Times New Roman" w:hAnsi="Times New Roman"/>
          <w:b/>
          <w:sz w:val="28"/>
          <w:szCs w:val="28"/>
        </w:rPr>
        <w:t xml:space="preserve">главы муниципального образования «Светлогорский городской округ», депутата окружного Совета депутатов муниципального </w:t>
      </w:r>
      <w:r w:rsidRPr="00BA48FC">
        <w:rPr>
          <w:rFonts w:ascii="Times New Roman" w:hAnsi="Times New Roman"/>
          <w:b/>
          <w:sz w:val="28"/>
          <w:szCs w:val="28"/>
        </w:rPr>
        <w:t>образовани</w:t>
      </w:r>
      <w:r>
        <w:rPr>
          <w:rFonts w:ascii="Times New Roman" w:hAnsi="Times New Roman"/>
          <w:b/>
          <w:sz w:val="28"/>
          <w:szCs w:val="28"/>
        </w:rPr>
        <w:t>я</w:t>
      </w:r>
      <w:r w:rsidRPr="00BA48FC">
        <w:rPr>
          <w:rFonts w:ascii="Times New Roman" w:hAnsi="Times New Roman"/>
          <w:b/>
          <w:sz w:val="28"/>
          <w:szCs w:val="28"/>
        </w:rPr>
        <w:t xml:space="preserve"> «Светлогорский городской округ»</w:t>
      </w:r>
      <w:r>
        <w:rPr>
          <w:rFonts w:ascii="Times New Roman" w:hAnsi="Times New Roman"/>
          <w:b/>
          <w:sz w:val="28"/>
          <w:szCs w:val="28"/>
        </w:rPr>
        <w:t xml:space="preserve">», утвержденное решением окружного Совета депутатов </w:t>
      </w:r>
      <w:r w:rsidRPr="00D03048">
        <w:rPr>
          <w:rFonts w:ascii="Times New Roman" w:hAnsi="Times New Roman"/>
          <w:b/>
          <w:sz w:val="28"/>
          <w:szCs w:val="28"/>
        </w:rPr>
        <w:t>муниципального образования «Светлогорский городской округ</w:t>
      </w:r>
      <w:r w:rsidR="00515987">
        <w:rPr>
          <w:rFonts w:ascii="Times New Roman" w:hAnsi="Times New Roman"/>
          <w:b/>
          <w:sz w:val="28"/>
          <w:szCs w:val="28"/>
        </w:rPr>
        <w:t xml:space="preserve"> от 10.12.</w:t>
      </w:r>
      <w:r>
        <w:rPr>
          <w:rFonts w:ascii="Times New Roman" w:hAnsi="Times New Roman"/>
          <w:b/>
          <w:sz w:val="28"/>
          <w:szCs w:val="28"/>
        </w:rPr>
        <w:t>2018 №63</w:t>
      </w:r>
      <w:proofErr w:type="gramEnd"/>
    </w:p>
    <w:p w:rsidR="002A1351" w:rsidRPr="00BA48FC" w:rsidRDefault="002A1351" w:rsidP="00554E50">
      <w:pPr>
        <w:pStyle w:val="a3"/>
        <w:jc w:val="center"/>
        <w:rPr>
          <w:rFonts w:ascii="Times New Roman" w:eastAsia="Times New Roman" w:hAnsi="Times New Roman"/>
          <w:color w:val="000000"/>
          <w:sz w:val="28"/>
          <w:szCs w:val="28"/>
          <w:lang w:eastAsia="ru-RU"/>
        </w:rPr>
      </w:pPr>
      <w:r>
        <w:rPr>
          <w:rFonts w:ascii="Times New Roman" w:hAnsi="Times New Roman"/>
          <w:b/>
          <w:sz w:val="28"/>
          <w:szCs w:val="28"/>
        </w:rPr>
        <w:t xml:space="preserve">(в ред. </w:t>
      </w:r>
      <w:proofErr w:type="spellStart"/>
      <w:r>
        <w:rPr>
          <w:rFonts w:ascii="Times New Roman" w:hAnsi="Times New Roman"/>
          <w:b/>
          <w:sz w:val="28"/>
          <w:szCs w:val="28"/>
        </w:rPr>
        <w:t>реш</w:t>
      </w:r>
      <w:proofErr w:type="spellEnd"/>
      <w:r>
        <w:rPr>
          <w:rFonts w:ascii="Times New Roman" w:hAnsi="Times New Roman"/>
          <w:b/>
          <w:sz w:val="28"/>
          <w:szCs w:val="28"/>
        </w:rPr>
        <w:t xml:space="preserve">. </w:t>
      </w:r>
      <w:r w:rsidRPr="006F44CF">
        <w:rPr>
          <w:rFonts w:ascii="Times New Roman" w:hAnsi="Times New Roman"/>
          <w:b/>
          <w:sz w:val="28"/>
          <w:szCs w:val="28"/>
        </w:rPr>
        <w:t>от 25.02.2020 №15, от 25.01.2021 №3, от 14.12.2021 №85, от 24.10.2022 №70</w:t>
      </w:r>
      <w:r>
        <w:rPr>
          <w:rFonts w:ascii="Times New Roman" w:hAnsi="Times New Roman"/>
          <w:b/>
          <w:sz w:val="28"/>
          <w:szCs w:val="28"/>
        </w:rPr>
        <w:t>, от 19.06.2023</w:t>
      </w:r>
      <w:r w:rsidR="00BB674D">
        <w:rPr>
          <w:rFonts w:ascii="Times New Roman" w:hAnsi="Times New Roman"/>
          <w:b/>
          <w:sz w:val="28"/>
          <w:szCs w:val="28"/>
        </w:rPr>
        <w:t xml:space="preserve"> </w:t>
      </w:r>
      <w:r w:rsidR="00515987">
        <w:rPr>
          <w:rFonts w:ascii="Times New Roman" w:hAnsi="Times New Roman"/>
          <w:b/>
          <w:sz w:val="28"/>
          <w:szCs w:val="28"/>
        </w:rPr>
        <w:t>№34</w:t>
      </w:r>
      <w:r>
        <w:rPr>
          <w:rFonts w:ascii="Times New Roman" w:hAnsi="Times New Roman"/>
          <w:b/>
          <w:sz w:val="28"/>
          <w:szCs w:val="28"/>
        </w:rPr>
        <w:t>, от 24.06.2024</w:t>
      </w:r>
      <w:r w:rsidR="00BB674D">
        <w:rPr>
          <w:rFonts w:ascii="Times New Roman" w:hAnsi="Times New Roman"/>
          <w:b/>
          <w:sz w:val="28"/>
          <w:szCs w:val="28"/>
        </w:rPr>
        <w:t xml:space="preserve"> </w:t>
      </w:r>
      <w:r w:rsidR="00515987">
        <w:rPr>
          <w:rFonts w:ascii="Times New Roman" w:hAnsi="Times New Roman"/>
          <w:b/>
          <w:sz w:val="28"/>
          <w:szCs w:val="28"/>
        </w:rPr>
        <w:t>№39</w:t>
      </w:r>
      <w:r>
        <w:rPr>
          <w:rFonts w:ascii="Times New Roman" w:hAnsi="Times New Roman"/>
          <w:b/>
          <w:sz w:val="28"/>
          <w:szCs w:val="28"/>
        </w:rPr>
        <w:t>)</w:t>
      </w:r>
    </w:p>
    <w:p w:rsidR="002A1351" w:rsidRDefault="002A1351" w:rsidP="002A1351">
      <w:pPr>
        <w:pStyle w:val="a3"/>
        <w:jc w:val="both"/>
        <w:rPr>
          <w:rFonts w:ascii="Times New Roman" w:hAnsi="Times New Roman"/>
          <w:sz w:val="24"/>
          <w:szCs w:val="24"/>
        </w:rPr>
      </w:pPr>
      <w:r w:rsidRPr="00F75852">
        <w:rPr>
          <w:rFonts w:ascii="Times New Roman" w:hAnsi="Times New Roman"/>
          <w:sz w:val="24"/>
          <w:szCs w:val="24"/>
        </w:rPr>
        <w:t xml:space="preserve">        </w:t>
      </w:r>
    </w:p>
    <w:p w:rsidR="002A1351" w:rsidRPr="00F75852" w:rsidRDefault="002A1351" w:rsidP="002A1351">
      <w:pPr>
        <w:pStyle w:val="a3"/>
        <w:ind w:firstLine="709"/>
        <w:jc w:val="both"/>
        <w:rPr>
          <w:rFonts w:ascii="Times New Roman" w:hAnsi="Times New Roman"/>
          <w:sz w:val="24"/>
          <w:szCs w:val="24"/>
        </w:rPr>
      </w:pPr>
      <w:r>
        <w:rPr>
          <w:rFonts w:ascii="Times New Roman" w:hAnsi="Times New Roman"/>
          <w:sz w:val="24"/>
          <w:szCs w:val="24"/>
        </w:rPr>
        <w:t>Руководствуясь</w:t>
      </w:r>
      <w:r w:rsidRPr="00F75852">
        <w:rPr>
          <w:rFonts w:ascii="Times New Roman" w:hAnsi="Times New Roman"/>
          <w:sz w:val="24"/>
          <w:szCs w:val="24"/>
        </w:rPr>
        <w:t xml:space="preserve"> Законом Калининградской области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Pr>
          <w:rFonts w:ascii="Times New Roman" w:hAnsi="Times New Roman"/>
          <w:sz w:val="24"/>
          <w:szCs w:val="24"/>
        </w:rPr>
        <w:t xml:space="preserve"> </w:t>
      </w:r>
      <w:r w:rsidR="00BB674D">
        <w:rPr>
          <w:rFonts w:ascii="Times New Roman" w:hAnsi="Times New Roman"/>
          <w:sz w:val="24"/>
          <w:szCs w:val="24"/>
        </w:rPr>
        <w:t>от 16.02.</w:t>
      </w:r>
      <w:r w:rsidRPr="00F75852">
        <w:rPr>
          <w:rFonts w:ascii="Times New Roman" w:hAnsi="Times New Roman"/>
          <w:sz w:val="24"/>
          <w:szCs w:val="24"/>
        </w:rPr>
        <w:t>2009</w:t>
      </w:r>
      <w:r w:rsidR="00BB674D">
        <w:rPr>
          <w:rFonts w:ascii="Times New Roman" w:hAnsi="Times New Roman"/>
          <w:sz w:val="24"/>
          <w:szCs w:val="24"/>
        </w:rPr>
        <w:t xml:space="preserve"> </w:t>
      </w:r>
      <w:r w:rsidRPr="00F75852">
        <w:rPr>
          <w:rFonts w:ascii="Times New Roman" w:hAnsi="Times New Roman"/>
          <w:sz w:val="24"/>
          <w:szCs w:val="24"/>
        </w:rPr>
        <w:t xml:space="preserve">№322, Уставом муниципального образования </w:t>
      </w:r>
      <w:r>
        <w:rPr>
          <w:rFonts w:ascii="Times New Roman" w:hAnsi="Times New Roman"/>
          <w:sz w:val="24"/>
          <w:szCs w:val="24"/>
        </w:rPr>
        <w:t>«Светлогорский городской округ»</w:t>
      </w:r>
      <w:r w:rsidRPr="00F75852">
        <w:rPr>
          <w:rFonts w:ascii="Times New Roman" w:hAnsi="Times New Roman"/>
          <w:sz w:val="24"/>
          <w:szCs w:val="24"/>
        </w:rPr>
        <w:t xml:space="preserve">, </w:t>
      </w:r>
      <w:r>
        <w:rPr>
          <w:rFonts w:ascii="Times New Roman" w:hAnsi="Times New Roman"/>
          <w:sz w:val="24"/>
          <w:szCs w:val="24"/>
        </w:rPr>
        <w:t>окружной</w:t>
      </w:r>
      <w:r w:rsidRPr="00F75852">
        <w:rPr>
          <w:rFonts w:ascii="Times New Roman" w:hAnsi="Times New Roman"/>
          <w:sz w:val="24"/>
          <w:szCs w:val="24"/>
        </w:rPr>
        <w:t xml:space="preserve"> Совет депутатов</w:t>
      </w:r>
      <w:r w:rsidRPr="00014DE7">
        <w:rPr>
          <w:rFonts w:ascii="Times New Roman" w:hAnsi="Times New Roman"/>
          <w:sz w:val="24"/>
          <w:szCs w:val="24"/>
        </w:rPr>
        <w:t xml:space="preserve"> </w:t>
      </w:r>
      <w:r w:rsidRPr="00F75852">
        <w:rPr>
          <w:rFonts w:ascii="Times New Roman" w:hAnsi="Times New Roman"/>
          <w:sz w:val="24"/>
          <w:szCs w:val="24"/>
        </w:rPr>
        <w:t xml:space="preserve">муниципального образования </w:t>
      </w:r>
      <w:r>
        <w:rPr>
          <w:rFonts w:ascii="Times New Roman" w:hAnsi="Times New Roman"/>
          <w:sz w:val="24"/>
          <w:szCs w:val="24"/>
        </w:rPr>
        <w:t>«Светлогорский городской округ»</w:t>
      </w:r>
    </w:p>
    <w:p w:rsidR="002A1351" w:rsidRDefault="002A1351" w:rsidP="002A1351">
      <w:pPr>
        <w:pStyle w:val="a3"/>
        <w:jc w:val="both"/>
        <w:rPr>
          <w:rFonts w:ascii="Times New Roman" w:hAnsi="Times New Roman"/>
          <w:b/>
          <w:sz w:val="24"/>
          <w:szCs w:val="24"/>
        </w:rPr>
      </w:pPr>
      <w:r w:rsidRPr="00F75852">
        <w:rPr>
          <w:rFonts w:ascii="Times New Roman" w:hAnsi="Times New Roman"/>
          <w:b/>
          <w:sz w:val="24"/>
          <w:szCs w:val="24"/>
        </w:rPr>
        <w:t xml:space="preserve">      </w:t>
      </w:r>
    </w:p>
    <w:p w:rsidR="002A1351" w:rsidRPr="00554E50" w:rsidRDefault="002A1351" w:rsidP="002A1351">
      <w:pPr>
        <w:pStyle w:val="a3"/>
        <w:jc w:val="center"/>
        <w:rPr>
          <w:rFonts w:ascii="Times New Roman" w:hAnsi="Times New Roman"/>
          <w:b/>
          <w:sz w:val="28"/>
          <w:szCs w:val="28"/>
        </w:rPr>
      </w:pPr>
      <w:r w:rsidRPr="00554E50">
        <w:rPr>
          <w:rFonts w:ascii="Times New Roman" w:hAnsi="Times New Roman"/>
          <w:b/>
          <w:sz w:val="28"/>
          <w:szCs w:val="28"/>
        </w:rPr>
        <w:t>РЕШИЛ:</w:t>
      </w:r>
    </w:p>
    <w:p w:rsidR="002A1351" w:rsidRDefault="002A1351" w:rsidP="002A1351">
      <w:pPr>
        <w:pStyle w:val="a3"/>
        <w:ind w:firstLine="709"/>
        <w:jc w:val="both"/>
        <w:rPr>
          <w:rFonts w:ascii="Times New Roman" w:hAnsi="Times New Roman"/>
          <w:b/>
          <w:sz w:val="24"/>
          <w:szCs w:val="24"/>
        </w:rPr>
      </w:pPr>
      <w:bookmarkStart w:id="0" w:name="sub_2"/>
    </w:p>
    <w:p w:rsidR="002A1351" w:rsidRPr="00164823" w:rsidRDefault="002A1351" w:rsidP="002A1351">
      <w:pPr>
        <w:pStyle w:val="a3"/>
        <w:ind w:firstLine="709"/>
        <w:jc w:val="both"/>
        <w:rPr>
          <w:rFonts w:ascii="Times New Roman" w:eastAsia="Times New Roman" w:hAnsi="Times New Roman"/>
          <w:b/>
          <w:color w:val="000000"/>
          <w:sz w:val="24"/>
          <w:szCs w:val="24"/>
          <w:lang w:eastAsia="ru-RU"/>
        </w:rPr>
      </w:pPr>
      <w:r w:rsidRPr="00164823">
        <w:rPr>
          <w:rFonts w:ascii="Times New Roman" w:hAnsi="Times New Roman"/>
          <w:b/>
          <w:sz w:val="24"/>
          <w:szCs w:val="24"/>
        </w:rPr>
        <w:t xml:space="preserve">1. </w:t>
      </w:r>
      <w:proofErr w:type="gramStart"/>
      <w:r w:rsidR="00164823" w:rsidRPr="00164823">
        <w:rPr>
          <w:rFonts w:ascii="Times New Roman" w:hAnsi="Times New Roman"/>
          <w:b/>
          <w:sz w:val="24"/>
          <w:szCs w:val="24"/>
        </w:rPr>
        <w:t>Внести изменение в решение окружного Совета депутатов «Об утверждении Положения «О гарантиях осуществления полномочий главы муниципального образования «Светлогорский городской округ», депутата окружного Совета депутатов муниципального образования «Светлогорский городской округ»»,  утвержденное решением окружного Совета депутатов муниципального образования «Светлогорский городской округ от 10 декабря 2018 года №63</w:t>
      </w:r>
      <w:r w:rsidR="00164823">
        <w:rPr>
          <w:rFonts w:ascii="Times New Roman" w:hAnsi="Times New Roman"/>
          <w:b/>
          <w:sz w:val="24"/>
          <w:szCs w:val="24"/>
        </w:rPr>
        <w:t xml:space="preserve"> </w:t>
      </w:r>
      <w:r w:rsidR="00164823" w:rsidRPr="00164823">
        <w:rPr>
          <w:rFonts w:ascii="Times New Roman" w:hAnsi="Times New Roman"/>
          <w:b/>
          <w:sz w:val="24"/>
          <w:szCs w:val="24"/>
        </w:rPr>
        <w:t xml:space="preserve">(в ред. </w:t>
      </w:r>
      <w:proofErr w:type="spellStart"/>
      <w:r w:rsidR="00164823" w:rsidRPr="00164823">
        <w:rPr>
          <w:rFonts w:ascii="Times New Roman" w:hAnsi="Times New Roman"/>
          <w:b/>
          <w:sz w:val="24"/>
          <w:szCs w:val="24"/>
        </w:rPr>
        <w:t>реш</w:t>
      </w:r>
      <w:proofErr w:type="spellEnd"/>
      <w:r w:rsidR="00164823" w:rsidRPr="00164823">
        <w:rPr>
          <w:rFonts w:ascii="Times New Roman" w:hAnsi="Times New Roman"/>
          <w:b/>
          <w:sz w:val="24"/>
          <w:szCs w:val="24"/>
        </w:rPr>
        <w:t>. от 25.02.2020 №15, от 25.01.2021 №3, от 14.12.2021 №85, от 24.10.2022 №70</w:t>
      </w:r>
      <w:proofErr w:type="gramEnd"/>
      <w:r w:rsidR="00164823" w:rsidRPr="00164823">
        <w:rPr>
          <w:rFonts w:ascii="Times New Roman" w:hAnsi="Times New Roman"/>
          <w:b/>
          <w:sz w:val="24"/>
          <w:szCs w:val="24"/>
        </w:rPr>
        <w:t>, от 19.06.2023</w:t>
      </w:r>
      <w:r w:rsidR="009E0359" w:rsidRPr="00164823">
        <w:rPr>
          <w:rFonts w:ascii="Times New Roman" w:hAnsi="Times New Roman"/>
          <w:b/>
          <w:sz w:val="24"/>
          <w:szCs w:val="24"/>
        </w:rPr>
        <w:t>№34</w:t>
      </w:r>
      <w:r w:rsidR="00164823" w:rsidRPr="00164823">
        <w:rPr>
          <w:rFonts w:ascii="Times New Roman" w:hAnsi="Times New Roman"/>
          <w:b/>
          <w:sz w:val="24"/>
          <w:szCs w:val="24"/>
        </w:rPr>
        <w:t>, от 24.06.2024</w:t>
      </w:r>
      <w:r w:rsidR="009E0359">
        <w:rPr>
          <w:rFonts w:ascii="Times New Roman" w:hAnsi="Times New Roman"/>
          <w:b/>
          <w:sz w:val="24"/>
          <w:szCs w:val="24"/>
        </w:rPr>
        <w:t xml:space="preserve"> </w:t>
      </w:r>
      <w:r w:rsidR="009E0359" w:rsidRPr="00164823">
        <w:rPr>
          <w:rFonts w:ascii="Times New Roman" w:hAnsi="Times New Roman"/>
          <w:b/>
          <w:sz w:val="24"/>
          <w:szCs w:val="24"/>
        </w:rPr>
        <w:t>№39</w:t>
      </w:r>
      <w:r w:rsidR="00164823" w:rsidRPr="00164823">
        <w:rPr>
          <w:rFonts w:ascii="Times New Roman" w:hAnsi="Times New Roman"/>
          <w:b/>
          <w:sz w:val="24"/>
          <w:szCs w:val="24"/>
        </w:rPr>
        <w:t>)</w:t>
      </w:r>
      <w:r w:rsidR="00C4288D">
        <w:rPr>
          <w:rFonts w:ascii="Times New Roman" w:hAnsi="Times New Roman"/>
          <w:b/>
          <w:sz w:val="24"/>
          <w:szCs w:val="24"/>
        </w:rPr>
        <w:t xml:space="preserve"> (далее – Положение)</w:t>
      </w:r>
      <w:r w:rsidR="00164823">
        <w:rPr>
          <w:rFonts w:ascii="Times New Roman" w:hAnsi="Times New Roman"/>
          <w:b/>
          <w:sz w:val="24"/>
          <w:szCs w:val="24"/>
        </w:rPr>
        <w:t xml:space="preserve">, </w:t>
      </w:r>
      <w:r w:rsidR="00164823" w:rsidRPr="00164823">
        <w:rPr>
          <w:rFonts w:ascii="Times New Roman" w:eastAsia="Times New Roman" w:hAnsi="Times New Roman"/>
          <w:b/>
          <w:color w:val="000000"/>
          <w:sz w:val="24"/>
          <w:szCs w:val="24"/>
          <w:lang w:eastAsia="ru-RU"/>
        </w:rPr>
        <w:t xml:space="preserve">заменив </w:t>
      </w:r>
      <w:r w:rsidRPr="00164823">
        <w:rPr>
          <w:rFonts w:ascii="Times New Roman" w:hAnsi="Times New Roman"/>
          <w:b/>
          <w:sz w:val="24"/>
          <w:szCs w:val="24"/>
        </w:rPr>
        <w:t xml:space="preserve">в </w:t>
      </w:r>
      <w:proofErr w:type="gramStart"/>
      <w:r w:rsidRPr="00164823">
        <w:rPr>
          <w:rFonts w:ascii="Times New Roman" w:hAnsi="Times New Roman"/>
          <w:b/>
          <w:sz w:val="24"/>
          <w:szCs w:val="24"/>
        </w:rPr>
        <w:t>пункте</w:t>
      </w:r>
      <w:proofErr w:type="gramEnd"/>
      <w:r w:rsidRPr="00164823">
        <w:rPr>
          <w:rFonts w:ascii="Times New Roman" w:hAnsi="Times New Roman"/>
          <w:b/>
          <w:sz w:val="24"/>
          <w:szCs w:val="24"/>
        </w:rPr>
        <w:t xml:space="preserve"> 1.3 статьи 7 Приложения к</w:t>
      </w:r>
      <w:r w:rsidR="008F529A">
        <w:rPr>
          <w:rFonts w:ascii="Times New Roman" w:hAnsi="Times New Roman"/>
          <w:b/>
          <w:sz w:val="24"/>
          <w:szCs w:val="24"/>
        </w:rPr>
        <w:t xml:space="preserve"> Положению, слова «1</w:t>
      </w:r>
      <w:r w:rsidR="008F529A" w:rsidRPr="008F529A">
        <w:rPr>
          <w:rFonts w:ascii="Times New Roman" w:hAnsi="Times New Roman"/>
          <w:b/>
          <w:sz w:val="24"/>
          <w:szCs w:val="24"/>
        </w:rPr>
        <w:t>75</w:t>
      </w:r>
      <w:r w:rsidRPr="00164823">
        <w:rPr>
          <w:rFonts w:ascii="Times New Roman" w:hAnsi="Times New Roman"/>
          <w:b/>
          <w:sz w:val="24"/>
          <w:szCs w:val="24"/>
        </w:rPr>
        <w:t xml:space="preserve"> процентов» словами «200 процентов».</w:t>
      </w:r>
    </w:p>
    <w:bookmarkEnd w:id="0"/>
    <w:p w:rsidR="002A1351" w:rsidRDefault="002A1351" w:rsidP="002A1351">
      <w:pPr>
        <w:autoSpaceDE w:val="0"/>
        <w:autoSpaceDN w:val="0"/>
        <w:adjustRightInd w:val="0"/>
        <w:ind w:firstLine="709"/>
        <w:jc w:val="both"/>
        <w:rPr>
          <w:b/>
        </w:rPr>
      </w:pPr>
      <w:r>
        <w:rPr>
          <w:b/>
        </w:rPr>
        <w:t>2</w:t>
      </w:r>
      <w:r w:rsidRPr="00507175">
        <w:rPr>
          <w:b/>
        </w:rPr>
        <w:t xml:space="preserve">. </w:t>
      </w:r>
      <w:r w:rsidRPr="00E77411">
        <w:rPr>
          <w:b/>
        </w:rPr>
        <w:t xml:space="preserve"> </w:t>
      </w:r>
      <w:proofErr w:type="gramStart"/>
      <w:r w:rsidRPr="00E77411">
        <w:rPr>
          <w:b/>
          <w:color w:val="000000" w:themeColor="text1"/>
        </w:rPr>
        <w:t>Контроль за</w:t>
      </w:r>
      <w:proofErr w:type="gramEnd"/>
      <w:r w:rsidRPr="00E77411">
        <w:rPr>
          <w:b/>
          <w:color w:val="000000" w:themeColor="text1"/>
        </w:rPr>
        <w:t xml:space="preserve"> выполнением настоящего</w:t>
      </w:r>
      <w:r>
        <w:rPr>
          <w:b/>
          <w:color w:val="000000" w:themeColor="text1"/>
        </w:rPr>
        <w:t xml:space="preserve"> р</w:t>
      </w:r>
      <w:r w:rsidRPr="00E77411">
        <w:rPr>
          <w:b/>
          <w:color w:val="000000" w:themeColor="text1"/>
        </w:rPr>
        <w:t xml:space="preserve">ешения возложить на </w:t>
      </w:r>
      <w:r>
        <w:rPr>
          <w:b/>
          <w:color w:val="000000" w:themeColor="text1"/>
        </w:rPr>
        <w:t xml:space="preserve">главу </w:t>
      </w:r>
      <w:r w:rsidRPr="00E77411">
        <w:rPr>
          <w:b/>
        </w:rPr>
        <w:t xml:space="preserve">муниципального образования «Светлогорский городской округ» </w:t>
      </w:r>
      <w:r>
        <w:rPr>
          <w:b/>
        </w:rPr>
        <w:t>А. В. Мохнова.</w:t>
      </w:r>
    </w:p>
    <w:p w:rsidR="002A1351" w:rsidRPr="00E77411" w:rsidRDefault="002A1351" w:rsidP="002A1351">
      <w:pPr>
        <w:autoSpaceDE w:val="0"/>
        <w:autoSpaceDN w:val="0"/>
        <w:adjustRightInd w:val="0"/>
        <w:ind w:firstLine="709"/>
        <w:jc w:val="both"/>
        <w:rPr>
          <w:b/>
        </w:rPr>
      </w:pPr>
      <w:r w:rsidRPr="00E77411">
        <w:rPr>
          <w:b/>
          <w:bCs/>
        </w:rPr>
        <w:t xml:space="preserve">3. Опубликовать решение в газете «Вестник Светлогорска», разместить </w:t>
      </w:r>
      <w:r w:rsidRPr="00E77411">
        <w:rPr>
          <w:b/>
        </w:rPr>
        <w:t>на официальном сайте муниципального образования «</w:t>
      </w:r>
      <w:r w:rsidRPr="00E77411">
        <w:rPr>
          <w:b/>
          <w:bCs/>
        </w:rPr>
        <w:t xml:space="preserve">Светлогорский городской округ» в информационно-телекоммуникационной сети «Интернет» svetlogorsk39.ru и в местах, доступных для неограниченного круга лиц, </w:t>
      </w:r>
      <w:r w:rsidRPr="00E77411">
        <w:rPr>
          <w:b/>
          <w:shd w:val="clear" w:color="auto" w:fill="FFFFFF"/>
        </w:rPr>
        <w:t xml:space="preserve">согласно Уставу </w:t>
      </w:r>
      <w:r w:rsidRPr="00E77411">
        <w:rPr>
          <w:b/>
          <w:color w:val="2C2D2E"/>
          <w:shd w:val="clear" w:color="auto" w:fill="FFFFFF"/>
        </w:rPr>
        <w:t>муниципального образования «Светлогорский городской округ».</w:t>
      </w:r>
    </w:p>
    <w:p w:rsidR="002A1351" w:rsidRPr="00E77411" w:rsidRDefault="002A1351" w:rsidP="002A1351">
      <w:pPr>
        <w:autoSpaceDE w:val="0"/>
        <w:autoSpaceDN w:val="0"/>
        <w:adjustRightInd w:val="0"/>
        <w:ind w:firstLine="709"/>
        <w:jc w:val="both"/>
        <w:rPr>
          <w:b/>
        </w:rPr>
      </w:pPr>
      <w:r w:rsidRPr="00E77411">
        <w:rPr>
          <w:b/>
        </w:rPr>
        <w:t>4.</w:t>
      </w:r>
      <w:r w:rsidRPr="00E77411">
        <w:rPr>
          <w:color w:val="000000"/>
        </w:rPr>
        <w:t xml:space="preserve"> </w:t>
      </w:r>
      <w:r w:rsidRPr="00E77411">
        <w:rPr>
          <w:b/>
          <w:bCs/>
        </w:rPr>
        <w:t>Настоящее решение вступает в силу после официального обнародования</w:t>
      </w:r>
      <w:r>
        <w:rPr>
          <w:b/>
        </w:rPr>
        <w:t>.</w:t>
      </w:r>
    </w:p>
    <w:p w:rsidR="002A1351" w:rsidRDefault="002A1351" w:rsidP="002A1351">
      <w:pPr>
        <w:pStyle w:val="a3"/>
        <w:jc w:val="both"/>
        <w:rPr>
          <w:rFonts w:ascii="Times New Roman" w:hAnsi="Times New Roman"/>
          <w:sz w:val="24"/>
          <w:szCs w:val="24"/>
        </w:rPr>
      </w:pPr>
    </w:p>
    <w:p w:rsidR="002A1351" w:rsidRDefault="002A1351" w:rsidP="002A1351">
      <w:pPr>
        <w:pStyle w:val="a3"/>
        <w:jc w:val="both"/>
        <w:rPr>
          <w:rFonts w:ascii="Times New Roman" w:hAnsi="Times New Roman"/>
          <w:sz w:val="24"/>
          <w:szCs w:val="24"/>
        </w:rPr>
      </w:pPr>
    </w:p>
    <w:p w:rsidR="002A1351" w:rsidRDefault="002A1351" w:rsidP="002A1351">
      <w:pPr>
        <w:rPr>
          <w:sz w:val="28"/>
          <w:szCs w:val="28"/>
        </w:rPr>
      </w:pPr>
      <w:r>
        <w:rPr>
          <w:sz w:val="28"/>
          <w:szCs w:val="28"/>
        </w:rPr>
        <w:t>Глава</w:t>
      </w:r>
      <w:r>
        <w:rPr>
          <w:sz w:val="28"/>
          <w:szCs w:val="28"/>
        </w:rPr>
        <w:tab/>
        <w:t xml:space="preserve"> муниципального образования </w:t>
      </w:r>
    </w:p>
    <w:p w:rsidR="002A1351" w:rsidRPr="00E77411" w:rsidRDefault="002A1351" w:rsidP="002A1351">
      <w:pPr>
        <w:rPr>
          <w:b/>
        </w:rPr>
      </w:pPr>
      <w:r>
        <w:rPr>
          <w:sz w:val="28"/>
          <w:szCs w:val="28"/>
        </w:rPr>
        <w:t>«Светлогорский городской округ»</w:t>
      </w:r>
      <w:r>
        <w:rPr>
          <w:sz w:val="28"/>
          <w:szCs w:val="28"/>
        </w:rPr>
        <w:tab/>
      </w:r>
      <w:r>
        <w:rPr>
          <w:sz w:val="28"/>
          <w:szCs w:val="28"/>
        </w:rPr>
        <w:tab/>
        <w:t xml:space="preserve">                                            А.В. Мохнов</w:t>
      </w:r>
      <w:r>
        <w:rPr>
          <w:sz w:val="28"/>
          <w:szCs w:val="28"/>
        </w:rPr>
        <w:tab/>
      </w:r>
    </w:p>
    <w:p w:rsidR="003D4354" w:rsidRDefault="003D4354"/>
    <w:sectPr w:rsidR="003D4354" w:rsidSect="002A1351">
      <w:footerReference w:type="default" r:id="rId6"/>
      <w:footnotePr>
        <w:pos w:val="beneathText"/>
      </w:footnotePr>
      <w:pgSz w:w="11905" w:h="16837"/>
      <w:pgMar w:top="1135" w:right="848" w:bottom="993"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987" w:rsidRDefault="00515987" w:rsidP="007F37FD">
      <w:r>
        <w:separator/>
      </w:r>
    </w:p>
  </w:endnote>
  <w:endnote w:type="continuationSeparator" w:id="0">
    <w:p w:rsidR="00515987" w:rsidRDefault="00515987" w:rsidP="007F3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987" w:rsidRDefault="00EA7495">
    <w:pPr>
      <w:pStyle w:val="a4"/>
      <w:jc w:val="right"/>
    </w:pPr>
    <w:fldSimple w:instr=" PAGE   \* MERGEFORMAT ">
      <w:r w:rsidR="00170A56">
        <w:rPr>
          <w:noProof/>
        </w:rPr>
        <w:t>2</w:t>
      </w:r>
    </w:fldSimple>
  </w:p>
  <w:p w:rsidR="00515987" w:rsidRDefault="005159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987" w:rsidRDefault="00515987" w:rsidP="007F37FD">
      <w:r>
        <w:separator/>
      </w:r>
    </w:p>
  </w:footnote>
  <w:footnote w:type="continuationSeparator" w:id="0">
    <w:p w:rsidR="00515987" w:rsidRDefault="00515987" w:rsidP="007F3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2A1351"/>
    <w:rsid w:val="0013425F"/>
    <w:rsid w:val="001358C1"/>
    <w:rsid w:val="00164823"/>
    <w:rsid w:val="00170A56"/>
    <w:rsid w:val="00235416"/>
    <w:rsid w:val="002A1351"/>
    <w:rsid w:val="0039356C"/>
    <w:rsid w:val="003D4354"/>
    <w:rsid w:val="004C16D5"/>
    <w:rsid w:val="004E5025"/>
    <w:rsid w:val="00515987"/>
    <w:rsid w:val="00554E50"/>
    <w:rsid w:val="0067542D"/>
    <w:rsid w:val="007F02A1"/>
    <w:rsid w:val="007F37FD"/>
    <w:rsid w:val="008F529A"/>
    <w:rsid w:val="009E0359"/>
    <w:rsid w:val="00AF4B09"/>
    <w:rsid w:val="00BB674D"/>
    <w:rsid w:val="00BC2395"/>
    <w:rsid w:val="00C300E8"/>
    <w:rsid w:val="00C4288D"/>
    <w:rsid w:val="00C764EB"/>
    <w:rsid w:val="00C82F8B"/>
    <w:rsid w:val="00D233F5"/>
    <w:rsid w:val="00D530E1"/>
    <w:rsid w:val="00EA7495"/>
    <w:rsid w:val="00F43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351"/>
    <w:pPr>
      <w:suppressAutoHyphens/>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1351"/>
    <w:pPr>
      <w:jc w:val="left"/>
    </w:pPr>
    <w:rPr>
      <w:rFonts w:ascii="Calibri" w:eastAsia="Calibri" w:hAnsi="Calibri" w:cs="Times New Roman"/>
    </w:rPr>
  </w:style>
  <w:style w:type="paragraph" w:styleId="a4">
    <w:name w:val="footer"/>
    <w:basedOn w:val="a"/>
    <w:link w:val="a5"/>
    <w:uiPriority w:val="99"/>
    <w:rsid w:val="002A1351"/>
    <w:pPr>
      <w:tabs>
        <w:tab w:val="center" w:pos="4677"/>
        <w:tab w:val="right" w:pos="9355"/>
      </w:tabs>
    </w:pPr>
  </w:style>
  <w:style w:type="character" w:customStyle="1" w:styleId="a5">
    <w:name w:val="Нижний колонтитул Знак"/>
    <w:basedOn w:val="a0"/>
    <w:link w:val="a4"/>
    <w:uiPriority w:val="99"/>
    <w:rsid w:val="002A135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a.krezhanovskaya</dc:creator>
  <cp:keywords/>
  <dc:description/>
  <cp:lastModifiedBy>a.krezhanovskaya</cp:lastModifiedBy>
  <cp:revision>10</cp:revision>
  <dcterms:created xsi:type="dcterms:W3CDTF">2024-08-20T09:25:00Z</dcterms:created>
  <dcterms:modified xsi:type="dcterms:W3CDTF">2024-08-27T07:34:00Z</dcterms:modified>
</cp:coreProperties>
</file>