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93" w:rsidRDefault="00024E93" w:rsidP="00024E93">
      <w:pPr>
        <w:pStyle w:val="aa"/>
        <w:shd w:val="clear" w:color="auto" w:fill="FFFFFF"/>
        <w:spacing w:before="0" w:beforeAutospacing="0" w:after="0" w:afterAutospacing="0"/>
        <w:ind w:left="8220"/>
        <w:jc w:val="right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Приложение</w:t>
      </w:r>
    </w:p>
    <w:p w:rsidR="00024E93" w:rsidRDefault="00024E93" w:rsidP="00024E93">
      <w:pPr>
        <w:pStyle w:val="aa"/>
        <w:shd w:val="clear" w:color="auto" w:fill="FFFFFF"/>
        <w:spacing w:before="0" w:beforeAutospacing="0" w:after="0" w:afterAutospacing="0"/>
        <w:ind w:firstLine="5103"/>
        <w:jc w:val="right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к постановлению администрации</w:t>
      </w:r>
    </w:p>
    <w:p w:rsidR="00024E93" w:rsidRDefault="00024E93" w:rsidP="00024E93">
      <w:pPr>
        <w:pStyle w:val="aa"/>
        <w:shd w:val="clear" w:color="auto" w:fill="FFFFFF"/>
        <w:spacing w:before="0" w:beforeAutospacing="0" w:after="0" w:afterAutospacing="0"/>
        <w:ind w:firstLine="5103"/>
        <w:jc w:val="right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Светлогорского городского округа</w:t>
      </w:r>
    </w:p>
    <w:p w:rsidR="00024E93" w:rsidRDefault="00024E93" w:rsidP="00024E93">
      <w:pPr>
        <w:pStyle w:val="aa"/>
        <w:shd w:val="clear" w:color="auto" w:fill="FFFFFF"/>
        <w:spacing w:before="0" w:beforeAutospacing="0" w:after="0" w:afterAutospacing="0"/>
        <w:ind w:firstLine="5103"/>
        <w:jc w:val="right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color w:val="2C2D2E"/>
        </w:rPr>
        <w:t>От  20.11.2023</w:t>
      </w:r>
      <w:proofErr w:type="gramEnd"/>
      <w:r>
        <w:rPr>
          <w:color w:val="2C2D2E"/>
        </w:rPr>
        <w:t xml:space="preserve"> года № 1096</w:t>
      </w:r>
    </w:p>
    <w:p w:rsidR="00024E93" w:rsidRDefault="00024E93" w:rsidP="00024E93">
      <w:pPr>
        <w:pStyle w:val="aa"/>
        <w:shd w:val="clear" w:color="auto" w:fill="FFFFFF"/>
        <w:ind w:left="7785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024E93" w:rsidRDefault="00024E93" w:rsidP="00024E93">
      <w:pPr>
        <w:pStyle w:val="aa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024E93" w:rsidRDefault="00024E93" w:rsidP="00024E93">
      <w:pPr>
        <w:pStyle w:val="aa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С О С Т А В</w:t>
      </w:r>
    </w:p>
    <w:p w:rsidR="00024E93" w:rsidRDefault="00024E93" w:rsidP="00024E93">
      <w:pPr>
        <w:pStyle w:val="1"/>
        <w:shd w:val="clear" w:color="auto" w:fill="FFFFFF"/>
        <w:spacing w:before="0" w:after="240" w:line="480" w:lineRule="atLeast"/>
        <w:ind w:right="570"/>
        <w:rPr>
          <w:color w:val="2C2D2E"/>
          <w:sz w:val="23"/>
          <w:szCs w:val="23"/>
        </w:rPr>
      </w:pPr>
      <w:r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color w:val="2C2D2E"/>
          <w:sz w:val="23"/>
          <w:szCs w:val="23"/>
        </w:rPr>
        <w:t> 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5"/>
      </w:tblGrid>
      <w:tr w:rsidR="00024E93" w:rsidTr="00024E93">
        <w:trPr>
          <w:trHeight w:val="841"/>
        </w:trPr>
        <w:tc>
          <w:tcPr>
            <w:tcW w:w="100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4E93" w:rsidRDefault="00024E93">
            <w:pPr>
              <w:pStyle w:val="aa"/>
              <w:ind w:right="570" w:firstLine="567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8"/>
                <w:szCs w:val="28"/>
              </w:rPr>
              <w:t>Болдырева Ольга Владиславовна</w:t>
            </w:r>
            <w:r>
              <w:rPr>
                <w:color w:val="2C2D2E"/>
                <w:sz w:val="28"/>
                <w:szCs w:val="28"/>
              </w:rPr>
              <w:t> - начальник административного отдела администрации муниципального образования «Светлогорский городской округ», </w:t>
            </w:r>
            <w:r>
              <w:rPr>
                <w:b/>
                <w:bCs/>
                <w:color w:val="2C2D2E"/>
                <w:sz w:val="28"/>
                <w:szCs w:val="28"/>
              </w:rPr>
              <w:t>председатель комиссии;</w:t>
            </w:r>
          </w:p>
          <w:p w:rsidR="00024E93" w:rsidRDefault="00024E93">
            <w:pPr>
              <w:pStyle w:val="aa"/>
              <w:ind w:right="570" w:firstLine="567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8"/>
                <w:szCs w:val="28"/>
              </w:rPr>
              <w:t>Давыдова Наталия Станиславовна</w:t>
            </w:r>
            <w:r>
              <w:rPr>
                <w:color w:val="2C2D2E"/>
                <w:sz w:val="28"/>
                <w:szCs w:val="28"/>
              </w:rPr>
              <w:t> – главный специалист отдела ГО и ЧС администрации муниципального образования «Светлогорский городской округ», </w:t>
            </w:r>
            <w:r>
              <w:rPr>
                <w:b/>
                <w:bCs/>
                <w:color w:val="2C2D2E"/>
                <w:sz w:val="28"/>
                <w:szCs w:val="28"/>
              </w:rPr>
              <w:t>заместитель председателя комиссии;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024E93" w:rsidRDefault="00024E93">
            <w:pPr>
              <w:pStyle w:val="aa"/>
              <w:ind w:right="570" w:firstLine="567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2C2D2E"/>
                <w:sz w:val="28"/>
                <w:szCs w:val="28"/>
              </w:rPr>
              <w:t>Касанкина</w:t>
            </w:r>
            <w:proofErr w:type="spellEnd"/>
            <w:r>
              <w:rPr>
                <w:b/>
                <w:bCs/>
                <w:color w:val="2C2D2E"/>
                <w:sz w:val="28"/>
                <w:szCs w:val="28"/>
              </w:rPr>
              <w:t xml:space="preserve"> Надежда Олеговна </w:t>
            </w:r>
            <w:r>
              <w:rPr>
                <w:color w:val="2C2D2E"/>
                <w:sz w:val="28"/>
                <w:szCs w:val="28"/>
              </w:rPr>
              <w:t>– ведущий специалист административного отдела администрации муниципального образования «Светлогорский городской округ», </w:t>
            </w:r>
            <w:r>
              <w:rPr>
                <w:b/>
                <w:bCs/>
                <w:color w:val="2C2D2E"/>
                <w:sz w:val="28"/>
                <w:szCs w:val="28"/>
              </w:rPr>
              <w:t>секретарь комиссии.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024E93" w:rsidRDefault="00024E93">
            <w:pPr>
              <w:pStyle w:val="aa"/>
              <w:ind w:right="570" w:firstLine="567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8"/>
                <w:szCs w:val="28"/>
              </w:rPr>
              <w:t>Члены комиссии: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024E93" w:rsidRDefault="00024E93">
            <w:pPr>
              <w:pStyle w:val="aa"/>
              <w:ind w:right="570" w:firstLine="567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8"/>
                <w:szCs w:val="28"/>
              </w:rPr>
              <w:t>Бутова Моника Михайловна</w:t>
            </w:r>
            <w:r>
              <w:rPr>
                <w:color w:val="2C2D2E"/>
                <w:sz w:val="28"/>
                <w:szCs w:val="28"/>
              </w:rPr>
              <w:t>- начальник МУ «Отдел социальной защиты населения Светлогорского городского округа»;</w:t>
            </w:r>
          </w:p>
          <w:p w:rsidR="00024E93" w:rsidRDefault="00024E93">
            <w:pPr>
              <w:pStyle w:val="aa"/>
              <w:ind w:right="570" w:firstLine="567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2C2D2E"/>
                <w:sz w:val="28"/>
                <w:szCs w:val="28"/>
              </w:rPr>
              <w:t>Султанбекова</w:t>
            </w:r>
            <w:proofErr w:type="spellEnd"/>
            <w:r>
              <w:rPr>
                <w:b/>
                <w:bCs/>
                <w:color w:val="2C2D2E"/>
                <w:sz w:val="28"/>
                <w:szCs w:val="28"/>
              </w:rPr>
              <w:t xml:space="preserve"> Регина </w:t>
            </w:r>
            <w:proofErr w:type="spellStart"/>
            <w:r>
              <w:rPr>
                <w:b/>
                <w:bCs/>
                <w:color w:val="2C2D2E"/>
                <w:sz w:val="28"/>
                <w:szCs w:val="28"/>
              </w:rPr>
              <w:t>Раилевна</w:t>
            </w:r>
            <w:proofErr w:type="spellEnd"/>
            <w:r>
              <w:rPr>
                <w:color w:val="2C2D2E"/>
                <w:sz w:val="28"/>
                <w:szCs w:val="28"/>
              </w:rPr>
              <w:t> – заместитель начальника юридического отдела администрации муниципального образования «Светлогорский городской округ»;</w:t>
            </w:r>
          </w:p>
          <w:p w:rsidR="00024E93" w:rsidRDefault="00024E93">
            <w:pPr>
              <w:pStyle w:val="aa"/>
              <w:ind w:right="570" w:firstLine="567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2C2D2E"/>
                <w:sz w:val="28"/>
                <w:szCs w:val="28"/>
              </w:rPr>
              <w:t>Доброжинская</w:t>
            </w:r>
            <w:proofErr w:type="spellEnd"/>
            <w:r>
              <w:rPr>
                <w:b/>
                <w:bCs/>
                <w:color w:val="2C2D2E"/>
                <w:sz w:val="28"/>
                <w:szCs w:val="28"/>
              </w:rPr>
              <w:t xml:space="preserve"> Юлия Юрьевна</w:t>
            </w:r>
            <w:r>
              <w:rPr>
                <w:color w:val="2C2D2E"/>
                <w:sz w:val="28"/>
                <w:szCs w:val="28"/>
              </w:rPr>
              <w:t> –начальник отдела архитектуры и градостроительства администрации МО «Светлогорский городской округ»;</w:t>
            </w:r>
          </w:p>
          <w:p w:rsidR="00024E93" w:rsidRDefault="00024E93">
            <w:pPr>
              <w:pStyle w:val="aa"/>
              <w:ind w:right="570" w:firstLine="567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8"/>
                <w:szCs w:val="28"/>
              </w:rPr>
              <w:t>Филиппов Вадим Николаевич </w:t>
            </w:r>
            <w:r>
              <w:rPr>
                <w:color w:val="2C2D2E"/>
                <w:sz w:val="28"/>
                <w:szCs w:val="28"/>
              </w:rPr>
              <w:t>– 1-й заместитель директора Калининградского филиала «Московского финансово- юридического университета МФЮА»;</w:t>
            </w:r>
          </w:p>
          <w:p w:rsidR="00024E93" w:rsidRDefault="00024E93">
            <w:pPr>
              <w:pStyle w:val="aa"/>
              <w:ind w:right="570" w:firstLine="567"/>
              <w:jc w:val="both"/>
              <w:rPr>
                <w:color w:val="2C2D2E"/>
                <w:sz w:val="28"/>
                <w:szCs w:val="28"/>
              </w:rPr>
            </w:pPr>
            <w:r>
              <w:rPr>
                <w:b/>
                <w:bCs/>
                <w:color w:val="2C2D2E"/>
                <w:sz w:val="28"/>
                <w:szCs w:val="28"/>
              </w:rPr>
              <w:t>Бучнев Владимир Григорьевич</w:t>
            </w:r>
            <w:r>
              <w:rPr>
                <w:color w:val="2C2D2E"/>
                <w:sz w:val="28"/>
                <w:szCs w:val="28"/>
              </w:rPr>
              <w:t> </w:t>
            </w:r>
            <w:r>
              <w:rPr>
                <w:b/>
                <w:bCs/>
                <w:color w:val="2C2D2E"/>
                <w:sz w:val="28"/>
                <w:szCs w:val="28"/>
              </w:rPr>
              <w:t>- </w:t>
            </w:r>
            <w:r>
              <w:rPr>
                <w:color w:val="2C2D2E"/>
                <w:sz w:val="28"/>
                <w:szCs w:val="28"/>
              </w:rPr>
              <w:t>председатель Совета ветеранов, председатель общественного Совета Светлогорского городского округа;</w:t>
            </w:r>
          </w:p>
          <w:p w:rsidR="00024E93" w:rsidRDefault="00024E93" w:rsidP="00024E93">
            <w:pPr>
              <w:pStyle w:val="aa"/>
              <w:ind w:right="570" w:firstLine="567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8"/>
                <w:szCs w:val="28"/>
              </w:rPr>
              <w:lastRenderedPageBreak/>
              <w:t>Кочкина Нина Алексеевна</w:t>
            </w:r>
            <w:r>
              <w:rPr>
                <w:color w:val="2C2D2E"/>
                <w:sz w:val="28"/>
                <w:szCs w:val="28"/>
              </w:rPr>
              <w:t> - член общественного Совета Светлогорского городского округа;</w:t>
            </w:r>
          </w:p>
        </w:tc>
      </w:tr>
    </w:tbl>
    <w:p w:rsidR="00024E93" w:rsidRDefault="00024E93" w:rsidP="00024E93">
      <w:pPr>
        <w:pStyle w:val="aa"/>
        <w:shd w:val="clear" w:color="auto" w:fill="FFFFFF"/>
        <w:ind w:right="57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lastRenderedPageBreak/>
        <w:t>Представитель Службы по противодейств</w:t>
      </w:r>
      <w:bookmarkStart w:id="0" w:name="_GoBack"/>
      <w:bookmarkEnd w:id="0"/>
      <w:r>
        <w:rPr>
          <w:color w:val="2C2D2E"/>
          <w:sz w:val="28"/>
          <w:szCs w:val="28"/>
        </w:rPr>
        <w:t>ию коррупции Калининградской области (по согласованию).</w:t>
      </w:r>
    </w:p>
    <w:p w:rsidR="000227C7" w:rsidRPr="00024E93" w:rsidRDefault="000227C7" w:rsidP="00024E93"/>
    <w:sectPr w:rsidR="000227C7" w:rsidRPr="00024E93" w:rsidSect="00D1264C">
      <w:pgSz w:w="11906" w:h="16838"/>
      <w:pgMar w:top="426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15"/>
    <w:rsid w:val="00004B50"/>
    <w:rsid w:val="0001153D"/>
    <w:rsid w:val="000227C7"/>
    <w:rsid w:val="00024E93"/>
    <w:rsid w:val="0002649D"/>
    <w:rsid w:val="00057755"/>
    <w:rsid w:val="0006036B"/>
    <w:rsid w:val="00067DAC"/>
    <w:rsid w:val="000A0F4A"/>
    <w:rsid w:val="000A5B4A"/>
    <w:rsid w:val="000C4815"/>
    <w:rsid w:val="000E13DD"/>
    <w:rsid w:val="00116486"/>
    <w:rsid w:val="00116DDC"/>
    <w:rsid w:val="00171C70"/>
    <w:rsid w:val="001824A0"/>
    <w:rsid w:val="001D44C5"/>
    <w:rsid w:val="001D58AF"/>
    <w:rsid w:val="001D5FD8"/>
    <w:rsid w:val="0020490F"/>
    <w:rsid w:val="002266D1"/>
    <w:rsid w:val="00226D11"/>
    <w:rsid w:val="00253733"/>
    <w:rsid w:val="00253853"/>
    <w:rsid w:val="0026334F"/>
    <w:rsid w:val="002A4C4B"/>
    <w:rsid w:val="002B44E7"/>
    <w:rsid w:val="002D5E2D"/>
    <w:rsid w:val="00313D2C"/>
    <w:rsid w:val="00326612"/>
    <w:rsid w:val="0034181B"/>
    <w:rsid w:val="00360326"/>
    <w:rsid w:val="00382A6C"/>
    <w:rsid w:val="003909F0"/>
    <w:rsid w:val="003A4E9B"/>
    <w:rsid w:val="003B0B72"/>
    <w:rsid w:val="003D3F1C"/>
    <w:rsid w:val="003E33C8"/>
    <w:rsid w:val="004062CA"/>
    <w:rsid w:val="00427624"/>
    <w:rsid w:val="00447B0C"/>
    <w:rsid w:val="004720A5"/>
    <w:rsid w:val="0048521B"/>
    <w:rsid w:val="004D39A3"/>
    <w:rsid w:val="00500CD6"/>
    <w:rsid w:val="00527051"/>
    <w:rsid w:val="00533748"/>
    <w:rsid w:val="005774C3"/>
    <w:rsid w:val="00581F22"/>
    <w:rsid w:val="005B29EA"/>
    <w:rsid w:val="005D30F3"/>
    <w:rsid w:val="00602B1D"/>
    <w:rsid w:val="00612F0F"/>
    <w:rsid w:val="006148B8"/>
    <w:rsid w:val="00625067"/>
    <w:rsid w:val="00636C57"/>
    <w:rsid w:val="006437C5"/>
    <w:rsid w:val="006611A0"/>
    <w:rsid w:val="00663A6B"/>
    <w:rsid w:val="006661F3"/>
    <w:rsid w:val="00670064"/>
    <w:rsid w:val="006B0DED"/>
    <w:rsid w:val="006B2E2E"/>
    <w:rsid w:val="006C218F"/>
    <w:rsid w:val="006C57DC"/>
    <w:rsid w:val="006D2A25"/>
    <w:rsid w:val="006E49F8"/>
    <w:rsid w:val="0070089C"/>
    <w:rsid w:val="00707068"/>
    <w:rsid w:val="00725FA5"/>
    <w:rsid w:val="007433D1"/>
    <w:rsid w:val="007A1354"/>
    <w:rsid w:val="007D6637"/>
    <w:rsid w:val="007E0CEC"/>
    <w:rsid w:val="007E4E26"/>
    <w:rsid w:val="007F22E7"/>
    <w:rsid w:val="007F3E24"/>
    <w:rsid w:val="008437EE"/>
    <w:rsid w:val="008705B5"/>
    <w:rsid w:val="00870FC8"/>
    <w:rsid w:val="00875188"/>
    <w:rsid w:val="00890444"/>
    <w:rsid w:val="00892560"/>
    <w:rsid w:val="00896764"/>
    <w:rsid w:val="008A590A"/>
    <w:rsid w:val="008F3420"/>
    <w:rsid w:val="008F64F3"/>
    <w:rsid w:val="009011B0"/>
    <w:rsid w:val="0093353E"/>
    <w:rsid w:val="009557C6"/>
    <w:rsid w:val="0099016C"/>
    <w:rsid w:val="009967A4"/>
    <w:rsid w:val="009B294A"/>
    <w:rsid w:val="009B5C3C"/>
    <w:rsid w:val="009C7F6D"/>
    <w:rsid w:val="00A02181"/>
    <w:rsid w:val="00A228C3"/>
    <w:rsid w:val="00A239B1"/>
    <w:rsid w:val="00A30AD2"/>
    <w:rsid w:val="00A372E0"/>
    <w:rsid w:val="00A53B3B"/>
    <w:rsid w:val="00AD5615"/>
    <w:rsid w:val="00B17796"/>
    <w:rsid w:val="00B526EC"/>
    <w:rsid w:val="00B57C3D"/>
    <w:rsid w:val="00B623CD"/>
    <w:rsid w:val="00B91917"/>
    <w:rsid w:val="00BA386E"/>
    <w:rsid w:val="00BB374F"/>
    <w:rsid w:val="00BD2A20"/>
    <w:rsid w:val="00BF0DEB"/>
    <w:rsid w:val="00C26167"/>
    <w:rsid w:val="00C37DE7"/>
    <w:rsid w:val="00C44B0B"/>
    <w:rsid w:val="00C61CBD"/>
    <w:rsid w:val="00C67E9A"/>
    <w:rsid w:val="00C87944"/>
    <w:rsid w:val="00C969FC"/>
    <w:rsid w:val="00CA63BC"/>
    <w:rsid w:val="00CC7130"/>
    <w:rsid w:val="00CC7B96"/>
    <w:rsid w:val="00CD3415"/>
    <w:rsid w:val="00D00407"/>
    <w:rsid w:val="00D1264C"/>
    <w:rsid w:val="00D277E1"/>
    <w:rsid w:val="00D4203D"/>
    <w:rsid w:val="00D6717D"/>
    <w:rsid w:val="00D72762"/>
    <w:rsid w:val="00D76839"/>
    <w:rsid w:val="00D91476"/>
    <w:rsid w:val="00DA0CDD"/>
    <w:rsid w:val="00DC638B"/>
    <w:rsid w:val="00E77BB2"/>
    <w:rsid w:val="00E95C9A"/>
    <w:rsid w:val="00EA01EF"/>
    <w:rsid w:val="00EA1D7D"/>
    <w:rsid w:val="00EB006A"/>
    <w:rsid w:val="00EC0979"/>
    <w:rsid w:val="00EE1828"/>
    <w:rsid w:val="00F311D3"/>
    <w:rsid w:val="00F32456"/>
    <w:rsid w:val="00F327F7"/>
    <w:rsid w:val="00F37AE8"/>
    <w:rsid w:val="00FA47B9"/>
    <w:rsid w:val="00FC6058"/>
    <w:rsid w:val="00FD43FE"/>
    <w:rsid w:val="00FD7080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B055"/>
  <w15:docId w15:val="{613F573D-2023-4716-8F43-350025AA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17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1C7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24E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CDDE-5322-4313-80BF-5607A0DE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a.bogdanova</dc:creator>
  <cp:lastModifiedBy>Туганов Константин Сергеевич</cp:lastModifiedBy>
  <cp:revision>3</cp:revision>
  <cp:lastPrinted>2019-12-18T09:02:00Z</cp:lastPrinted>
  <dcterms:created xsi:type="dcterms:W3CDTF">2020-05-26T12:58:00Z</dcterms:created>
  <dcterms:modified xsi:type="dcterms:W3CDTF">2023-11-28T12:42:00Z</dcterms:modified>
</cp:coreProperties>
</file>